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216" w:rsidRDefault="00450CA1" w:rsidP="00487BFD">
      <w:pPr>
        <w:tabs>
          <w:tab w:val="left" w:pos="8080"/>
        </w:tabs>
        <w:ind w:right="-772"/>
        <w:jc w:val="center"/>
        <w:rPr>
          <w:b/>
          <w:sz w:val="36"/>
        </w:rPr>
      </w:pPr>
      <w:bookmarkStart w:id="0" w:name="_GoBack"/>
      <w:bookmarkEnd w:id="0"/>
      <w:r>
        <w:rPr>
          <w:b/>
          <w:noProof/>
          <w:sz w:val="36"/>
          <w:lang w:val="en-AU" w:eastAsia="en-AU"/>
        </w:rPr>
        <w:drawing>
          <wp:anchor distT="0" distB="0" distL="114300" distR="114300" simplePos="0" relativeHeight="251642368" behindDoc="0" locked="0" layoutInCell="1" allowOverlap="1">
            <wp:simplePos x="0" y="0"/>
            <wp:positionH relativeFrom="column">
              <wp:posOffset>-457200</wp:posOffset>
            </wp:positionH>
            <wp:positionV relativeFrom="paragraph">
              <wp:posOffset>-457200</wp:posOffset>
            </wp:positionV>
            <wp:extent cx="2663190" cy="2715895"/>
            <wp:effectExtent l="50800" t="50800" r="29210" b="27305"/>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a:srcRect/>
                    <a:stretch>
                      <a:fillRect/>
                    </a:stretch>
                  </pic:blipFill>
                  <pic:spPr bwMode="auto">
                    <a:xfrm>
                      <a:off x="0" y="0"/>
                      <a:ext cx="2663190" cy="2715895"/>
                    </a:xfrm>
                    <a:prstGeom prst="ellipse">
                      <a:avLst/>
                    </a:prstGeom>
                    <a:ln w="28575" cap="rnd" cmpd="sng" algn="ctr">
                      <a:solidFill>
                        <a:schemeClr val="accent1">
                          <a:lumMod val="50000"/>
                        </a:schemeClr>
                      </a:solidFill>
                      <a:prstDash val="solid"/>
                      <a:round/>
                      <a:headEnd type="none" w="med" len="med"/>
                      <a:tailEnd type="none" w="med" len="med"/>
                    </a:ln>
                    <a:effectLst/>
                  </pic:spPr>
                </pic:pic>
              </a:graphicData>
            </a:graphic>
          </wp:anchor>
        </w:drawing>
      </w:r>
      <w:r>
        <w:rPr>
          <w:b/>
          <w:noProof/>
          <w:sz w:val="36"/>
          <w:lang w:val="en-AU" w:eastAsia="en-AU"/>
        </w:rPr>
        <w:drawing>
          <wp:anchor distT="0" distB="0" distL="114300" distR="114300" simplePos="0" relativeHeight="251641344" behindDoc="0" locked="0" layoutInCell="1" allowOverlap="1">
            <wp:simplePos x="0" y="0"/>
            <wp:positionH relativeFrom="column">
              <wp:posOffset>2514600</wp:posOffset>
            </wp:positionH>
            <wp:positionV relativeFrom="paragraph">
              <wp:posOffset>-228600</wp:posOffset>
            </wp:positionV>
            <wp:extent cx="3850005" cy="3652520"/>
            <wp:effectExtent l="50800" t="50800" r="36195" b="5080"/>
            <wp:wrapNone/>
            <wp:docPr id="19" name="Picture 18" descr="P60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6050125.JPG"/>
                    <pic:cNvPicPr/>
                  </pic:nvPicPr>
                  <pic:blipFill>
                    <a:blip r:embed="rId9" cstate="print"/>
                    <a:stretch>
                      <a:fillRect/>
                    </a:stretch>
                  </pic:blipFill>
                  <pic:spPr>
                    <a:xfrm>
                      <a:off x="0" y="0"/>
                      <a:ext cx="3850005" cy="3652520"/>
                    </a:xfrm>
                    <a:prstGeom prst="ellipse">
                      <a:avLst/>
                    </a:prstGeom>
                    <a:ln w="28575" cap="rnd" cmpd="sng" algn="ctr">
                      <a:solidFill>
                        <a:srgbClr val="375439"/>
                      </a:solidFill>
                      <a:prstDash val="solid"/>
                      <a:round/>
                      <a:headEnd type="none" w="med" len="med"/>
                      <a:tailEnd type="none" w="med" len="med"/>
                    </a:ln>
                    <a:effectLst/>
                  </pic:spPr>
                </pic:pic>
              </a:graphicData>
            </a:graphic>
          </wp:anchor>
        </w:drawing>
      </w:r>
      <w:r w:rsidR="00174FCE">
        <w:rPr>
          <w:b/>
          <w:noProof/>
          <w:sz w:val="36"/>
          <w:lang w:val="en-AU" w:eastAsia="en-AU"/>
        </w:rPr>
        <mc:AlternateContent>
          <mc:Choice Requires="wps">
            <w:drawing>
              <wp:anchor distT="0" distB="0" distL="114300" distR="114300" simplePos="0" relativeHeight="251650560" behindDoc="1" locked="0" layoutInCell="1" allowOverlap="1">
                <wp:simplePos x="0" y="0"/>
                <wp:positionH relativeFrom="column">
                  <wp:posOffset>-682625</wp:posOffset>
                </wp:positionH>
                <wp:positionV relativeFrom="paragraph">
                  <wp:posOffset>-685800</wp:posOffset>
                </wp:positionV>
                <wp:extent cx="7147560" cy="10287000"/>
                <wp:effectExtent l="22225" t="19050" r="21590" b="47625"/>
                <wp:wrapNone/>
                <wp:docPr id="4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7560" cy="10287000"/>
                        </a:xfrm>
                        <a:prstGeom prst="rect">
                          <a:avLst/>
                        </a:prstGeom>
                        <a:noFill/>
                        <a:ln w="38100">
                          <a:solidFill>
                            <a:schemeClr val="accent1">
                              <a:lumMod val="50000"/>
                              <a:lumOff val="0"/>
                            </a:schemeClr>
                          </a:solidFill>
                          <a:miter lim="800000"/>
                          <a:headEnd/>
                          <a:tailEnd/>
                        </a:ln>
                        <a:effectLst>
                          <a:outerShdw dist="25400" dir="5400000" algn="ctr" rotWithShape="0">
                            <a:schemeClr val="bg1">
                              <a:lumMod val="100000"/>
                              <a:lumOff val="0"/>
                              <a:alpha val="35001"/>
                            </a:schemeClr>
                          </a:outerShdw>
                        </a:effectLst>
                        <a:extLst>
                          <a:ext uri="{909E8E84-426E-40DD-AFC4-6F175D3DCCD1}">
                            <a14:hiddenFill xmlns:a14="http://schemas.microsoft.com/office/drawing/2010/main">
                              <a:solidFill>
                                <a:schemeClr val="accent1">
                                  <a:lumMod val="75000"/>
                                  <a:lumOff val="0"/>
                                  <a:alpha val="7001"/>
                                </a:schemeClr>
                              </a:soli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53.75pt;margin-top:-54pt;width:562.8pt;height:81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" filled="f" fillcolor="#527d55 [2404]" strokecolor="#365338 [1604]" strokeweight="3pt">
                <v:fill opacity="4626f"/>
                <v:shadow on="t" color="white [3212]" opacity="22938f" offset="0"/>
                <v:textbox inset=",7.2pt,,7.2pt"/>
              </v:rect>
            </w:pict>
          </mc:Fallback>
        </mc:AlternateContent>
      </w: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824950" w:rsidRDefault="00824950" w:rsidP="00487BFD">
      <w:pPr>
        <w:tabs>
          <w:tab w:val="left" w:pos="8080"/>
        </w:tabs>
        <w:ind w:right="-772"/>
        <w:jc w:val="center"/>
        <w:rPr>
          <w:b/>
          <w:sz w:val="36"/>
        </w:rPr>
      </w:pPr>
    </w:p>
    <w:p w:rsidR="00824950" w:rsidRDefault="00824950"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174FCE" w:rsidP="00487BFD">
      <w:pPr>
        <w:tabs>
          <w:tab w:val="left" w:pos="8080"/>
        </w:tabs>
        <w:ind w:right="-772"/>
        <w:jc w:val="center"/>
        <w:rPr>
          <w:b/>
          <w:sz w:val="36"/>
        </w:rPr>
      </w:pPr>
      <w:r>
        <w:rPr>
          <w:b/>
          <w:noProof/>
          <w:sz w:val="36"/>
          <w:lang w:val="en-AU" w:eastAsia="en-AU"/>
        </w:rPr>
        <mc:AlternateContent>
          <mc:Choice Requires="wps">
            <w:drawing>
              <wp:anchor distT="0" distB="0" distL="114300" distR="114300" simplePos="0" relativeHeight="251651584" behindDoc="0" locked="0" layoutInCell="1" allowOverlap="1">
                <wp:simplePos x="0" y="0"/>
                <wp:positionH relativeFrom="column">
                  <wp:posOffset>-1905</wp:posOffset>
                </wp:positionH>
                <wp:positionV relativeFrom="paragraph">
                  <wp:posOffset>29845</wp:posOffset>
                </wp:positionV>
                <wp:extent cx="3663950" cy="412750"/>
                <wp:effectExtent l="655320" t="10795" r="0" b="62230"/>
                <wp:wrapNone/>
                <wp:docPr id="4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0" cy="412750"/>
                        </a:xfrm>
                        <a:prstGeom prst="accentCallout2">
                          <a:avLst>
                            <a:gd name="adj1" fmla="val 27694"/>
                            <a:gd name="adj2" fmla="val -2079"/>
                            <a:gd name="adj3" fmla="val 27694"/>
                            <a:gd name="adj4" fmla="val -9792"/>
                            <a:gd name="adj5" fmla="val 106306"/>
                            <a:gd name="adj6" fmla="val -17574"/>
                          </a:avLst>
                        </a:prstGeom>
                        <a:solidFill>
                          <a:schemeClr val="accent4">
                            <a:lumMod val="20000"/>
                            <a:lumOff val="80000"/>
                          </a:schemeClr>
                        </a:solidFill>
                        <a:ln w="19050">
                          <a:solidFill>
                            <a:schemeClr val="tx1">
                              <a:lumMod val="100000"/>
                              <a:lumOff val="0"/>
                            </a:schemeClr>
                          </a:solidFill>
                          <a:miter lim="800000"/>
                          <a:headEnd/>
                          <a:tailEnd/>
                        </a:ln>
                        <a:effectLst>
                          <a:outerShdw dist="25400" dir="5400000" algn="ctr" rotWithShape="0">
                            <a:srgbClr val="808080">
                              <a:alpha val="35001"/>
                            </a:srgbClr>
                          </a:outerShdw>
                        </a:effectLst>
                      </wps:spPr>
                      <wps:txbx>
                        <w:txbxContent>
                          <w:p w:rsidR="00E304DA" w:rsidRPr="00B65674" w:rsidRDefault="00E304DA">
                            <w:pPr>
                              <w:rPr>
                                <w:b/>
                                <w:sz w:val="36"/>
                              </w:rPr>
                            </w:pPr>
                            <w:r w:rsidRPr="00B65674">
                              <w:rPr>
                                <w:b/>
                                <w:sz w:val="36"/>
                              </w:rPr>
                              <w:t>Enhance resilience to drought in Nauru</w:t>
                            </w:r>
                          </w:p>
                        </w:txbxContent>
                      </wps:txbx>
                      <wps:bodyPr rot="0" vert="horz" wrap="square" lIns="91440" tIns="5400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AutoShape 57" o:spid="_x0000_s1026" type="#_x0000_t45" style="position:absolute;left:0;text-align:left;margin-left:-.15pt;margin-top:2.35pt;width:288.5pt;height: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" adj="-3796,22962,-2115,5982,-449,5982" fillcolor="#f2f2ee [663]" strokecolor="black [3213]" strokeweight="1.5pt">
                <v:shadow on="t" opacity="22938f" offset="0"/>
                <v:textbox inset=",1.5mm,,7.2pt">
                  <w:txbxContent>
                    <w:p w:rsidR="00E304DA" w:rsidRPr="00B65674" w:rsidRDefault="00E304DA">
                      <w:pPr>
                        <w:rPr>
                          <w:b/>
                          <w:sz w:val="36"/>
                        </w:rPr>
                      </w:pPr>
                      <w:r w:rsidRPr="00B65674">
                        <w:rPr>
                          <w:b/>
                          <w:sz w:val="36"/>
                        </w:rPr>
                        <w:t>Enhance resilience to drought in Nauru</w:t>
                      </w:r>
                    </w:p>
                  </w:txbxContent>
                </v:textbox>
                <o:callout v:ext="edit" minusy="t"/>
              </v:shape>
            </w:pict>
          </mc:Fallback>
        </mc:AlternateContent>
      </w:r>
    </w:p>
    <w:p w:rsidR="00624216" w:rsidRPr="00CD2D0B" w:rsidRDefault="00174FCE" w:rsidP="00487BFD">
      <w:pPr>
        <w:tabs>
          <w:tab w:val="left" w:pos="8080"/>
        </w:tabs>
        <w:ind w:right="-772"/>
        <w:jc w:val="center"/>
        <w:rPr>
          <w:rFonts w:asciiTheme="majorHAnsi" w:hAnsiTheme="majorHAnsi"/>
          <w:b/>
          <w:sz w:val="40"/>
        </w:rPr>
      </w:pPr>
      <w:r>
        <w:rPr>
          <w:rFonts w:asciiTheme="majorHAnsi" w:hAnsiTheme="majorHAnsi"/>
          <w:b/>
          <w:noProof/>
          <w:sz w:val="40"/>
          <w:lang w:val="en-AU" w:eastAsia="en-AU"/>
        </w:rPr>
        <mc:AlternateContent>
          <mc:Choice Requires="wps">
            <w:drawing>
              <wp:anchor distT="0" distB="0" distL="114300" distR="114300" simplePos="0" relativeHeight="251649536" behindDoc="0" locked="0" layoutInCell="1" allowOverlap="1">
                <wp:simplePos x="0" y="0"/>
                <wp:positionH relativeFrom="column">
                  <wp:posOffset>-685800</wp:posOffset>
                </wp:positionH>
                <wp:positionV relativeFrom="paragraph">
                  <wp:posOffset>208280</wp:posOffset>
                </wp:positionV>
                <wp:extent cx="7127240" cy="1123950"/>
                <wp:effectExtent l="9525" t="17780" r="16510" b="10795"/>
                <wp:wrapNone/>
                <wp:docPr id="4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7240" cy="1123950"/>
                        </a:xfrm>
                        <a:prstGeom prst="rect">
                          <a:avLst/>
                        </a:prstGeom>
                        <a:solidFill>
                          <a:schemeClr val="accent1">
                            <a:lumMod val="50000"/>
                            <a:lumOff val="0"/>
                          </a:schemeClr>
                        </a:solidFill>
                        <a:ln w="19050">
                          <a:solidFill>
                            <a:schemeClr val="accent1">
                              <a:lumMod val="50000"/>
                              <a:lumOff val="0"/>
                            </a:schemeClr>
                          </a:solidFill>
                          <a:miter lim="800000"/>
                          <a:headEnd/>
                          <a:tailEnd/>
                        </a:ln>
                        <a:effectLst/>
                        <a:extLst>
                          <a:ext uri="{AF507438-7753-43E0-B8FC-AC1667EBCBE1}">
                            <a14:hiddenEffects xmlns:a14="http://schemas.microsoft.com/office/drawing/2010/main">
                              <a:effectLst>
                                <a:outerShdw dist="25329" dir="5279998" algn="ctr" rotWithShape="0">
                                  <a:schemeClr val="bg2">
                                    <a:lumMod val="25000"/>
                                    <a:lumOff val="0"/>
                                    <a:alpha val="35001"/>
                                  </a:schemeClr>
                                </a:outerShdw>
                              </a:effectLst>
                            </a14:hiddenEffects>
                          </a:ext>
                        </a:extLst>
                      </wps:spPr>
                      <wps:txbx>
                        <w:txbxContent>
                          <w:p w:rsidR="00E304DA" w:rsidRPr="00C10FF4" w:rsidRDefault="00E304DA" w:rsidP="007D2AE7">
                            <w:pPr>
                              <w:jc w:val="center"/>
                              <w:rPr>
                                <w:rFonts w:asciiTheme="majorHAnsi" w:hAnsiTheme="majorHAnsi"/>
                                <w:b/>
                                <w:color w:val="FFFFFF" w:themeColor="background1"/>
                                <w:sz w:val="56"/>
                              </w:rPr>
                            </w:pPr>
                            <w:r w:rsidRPr="00C10FF4">
                              <w:rPr>
                                <w:rFonts w:asciiTheme="majorHAnsi" w:hAnsiTheme="majorHAnsi"/>
                                <w:b/>
                                <w:color w:val="FFFFFF" w:themeColor="background1"/>
                                <w:sz w:val="56"/>
                              </w:rPr>
                              <w:t xml:space="preserve">Guidelines for the design of conjunctive water supply systems </w:t>
                            </w:r>
                            <w:r>
                              <w:rPr>
                                <w:rFonts w:asciiTheme="majorHAnsi" w:hAnsiTheme="majorHAnsi"/>
                                <w:b/>
                                <w:color w:val="FFFFFF" w:themeColor="background1"/>
                                <w:sz w:val="56"/>
                              </w:rPr>
                              <w:t>in Nauru</w:t>
                            </w:r>
                          </w:p>
                          <w:p w:rsidR="00E304DA" w:rsidRDefault="00E304D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7" style="position:absolute;left:0;text-align:left;margin-left:-54pt;margin-top:16.4pt;width:561.2pt;height:8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" fillcolor="#365338 [1604]" strokecolor="#365338 [1604]" strokeweight="1.5pt">
                <v:shadow color="#43462a [814]" opacity="22938f" offset=".02456mm,.70317mm"/>
                <v:textbox inset=",7.2pt,,7.2pt">
                  <w:txbxContent>
                    <w:p w:rsidR="00E304DA" w:rsidRPr="00C10FF4" w:rsidRDefault="00E304DA" w:rsidP="007D2AE7">
                      <w:pPr>
                        <w:jc w:val="center"/>
                        <w:rPr>
                          <w:rFonts w:asciiTheme="majorHAnsi" w:hAnsiTheme="majorHAnsi"/>
                          <w:b/>
                          <w:color w:val="FFFFFF" w:themeColor="background1"/>
                          <w:sz w:val="56"/>
                        </w:rPr>
                      </w:pPr>
                      <w:r w:rsidRPr="00C10FF4">
                        <w:rPr>
                          <w:rFonts w:asciiTheme="majorHAnsi" w:hAnsiTheme="majorHAnsi"/>
                          <w:b/>
                          <w:color w:val="FFFFFF" w:themeColor="background1"/>
                          <w:sz w:val="56"/>
                        </w:rPr>
                        <w:t xml:space="preserve">Guidelines for the design of conjunctive water supply systems </w:t>
                      </w:r>
                      <w:r>
                        <w:rPr>
                          <w:rFonts w:asciiTheme="majorHAnsi" w:hAnsiTheme="majorHAnsi"/>
                          <w:b/>
                          <w:color w:val="FFFFFF" w:themeColor="background1"/>
                          <w:sz w:val="56"/>
                        </w:rPr>
                        <w:t>in Nauru</w:t>
                      </w:r>
                    </w:p>
                    <w:p w:rsidR="00E304DA" w:rsidRDefault="00E304DA"/>
                  </w:txbxContent>
                </v:textbox>
              </v:rect>
            </w:pict>
          </mc:Fallback>
        </mc:AlternateContent>
      </w: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C10FF4" w:rsidP="00487BFD">
      <w:pPr>
        <w:tabs>
          <w:tab w:val="left" w:pos="8080"/>
        </w:tabs>
        <w:ind w:right="-772"/>
        <w:jc w:val="center"/>
        <w:rPr>
          <w:b/>
          <w:sz w:val="36"/>
        </w:rPr>
      </w:pPr>
      <w:r>
        <w:rPr>
          <w:b/>
          <w:noProof/>
          <w:sz w:val="36"/>
          <w:lang w:val="en-AU" w:eastAsia="en-AU"/>
        </w:rPr>
        <w:drawing>
          <wp:anchor distT="0" distB="0" distL="114300" distR="114300" simplePos="0" relativeHeight="251640320" behindDoc="0" locked="0" layoutInCell="1" allowOverlap="1">
            <wp:simplePos x="0" y="0"/>
            <wp:positionH relativeFrom="column">
              <wp:posOffset>3200400</wp:posOffset>
            </wp:positionH>
            <wp:positionV relativeFrom="paragraph">
              <wp:posOffset>153670</wp:posOffset>
            </wp:positionV>
            <wp:extent cx="2962910" cy="2743200"/>
            <wp:effectExtent l="25400" t="0" r="8890" b="0"/>
            <wp:wrapNone/>
            <wp:docPr id="17" name="Picture 16" descr="pa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c logo.jpg"/>
                    <pic:cNvPicPr/>
                  </pic:nvPicPr>
                  <pic:blipFill>
                    <a:blip r:embed="rId10"/>
                    <a:srcRect l="181"/>
                    <a:stretch>
                      <a:fillRect/>
                    </a:stretch>
                  </pic:blipFill>
                  <pic:spPr>
                    <a:xfrm>
                      <a:off x="0" y="0"/>
                      <a:ext cx="2962910" cy="2743200"/>
                    </a:xfrm>
                    <a:prstGeom prst="rect">
                      <a:avLst/>
                    </a:prstGeom>
                  </pic:spPr>
                </pic:pic>
              </a:graphicData>
            </a:graphic>
          </wp:anchor>
        </w:drawing>
      </w:r>
    </w:p>
    <w:p w:rsidR="00624216" w:rsidRDefault="00624216" w:rsidP="00487BFD">
      <w:pPr>
        <w:tabs>
          <w:tab w:val="left" w:pos="8080"/>
        </w:tabs>
        <w:ind w:right="-772"/>
        <w:jc w:val="center"/>
        <w:rPr>
          <w:b/>
          <w:sz w:val="36"/>
        </w:rPr>
      </w:pPr>
    </w:p>
    <w:p w:rsidR="00624216" w:rsidRDefault="00174FCE" w:rsidP="00487BFD">
      <w:pPr>
        <w:tabs>
          <w:tab w:val="left" w:pos="8080"/>
        </w:tabs>
        <w:ind w:right="-772"/>
        <w:jc w:val="center"/>
        <w:rPr>
          <w:b/>
          <w:sz w:val="36"/>
        </w:rPr>
      </w:pPr>
      <w:r>
        <w:rPr>
          <w:b/>
          <w:noProof/>
          <w:sz w:val="36"/>
          <w:lang w:val="en-AU" w:eastAsia="en-AU"/>
        </w:rPr>
        <mc:AlternateContent>
          <mc:Choice Requires="wps">
            <w:drawing>
              <wp:anchor distT="0" distB="0" distL="114300" distR="114300" simplePos="0" relativeHeight="251653632" behindDoc="0" locked="0" layoutInCell="1" allowOverlap="1">
                <wp:simplePos x="0" y="0"/>
                <wp:positionH relativeFrom="column">
                  <wp:posOffset>-212090</wp:posOffset>
                </wp:positionH>
                <wp:positionV relativeFrom="paragraph">
                  <wp:posOffset>-2540</wp:posOffset>
                </wp:positionV>
                <wp:extent cx="2971800" cy="3052445"/>
                <wp:effectExtent l="0" t="0" r="2540" b="0"/>
                <wp:wrapNone/>
                <wp:docPr id="4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052445"/>
                        </a:xfrm>
                        <a:prstGeom prst="rect">
                          <a:avLst/>
                        </a:prstGeom>
                        <a:noFill/>
                        <a:ln>
                          <a:noFill/>
                        </a:ln>
                        <a:effectLst/>
                        <a:extLst>
                          <a:ext uri="{909E8E84-426E-40DD-AFC4-6F175D3DCCD1}">
                            <a14:hiddenFill xmlns:a14="http://schemas.microsoft.com/office/drawing/2010/main">
                              <a:solidFill>
                                <a:schemeClr val="accent4">
                                  <a:lumMod val="20000"/>
                                  <a:lumOff val="8000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E304DA" w:rsidRPr="000A3942" w:rsidRDefault="00E304DA" w:rsidP="000A3942">
                            <w:pPr>
                              <w:jc w:val="center"/>
                              <w:rPr>
                                <w:rFonts w:asciiTheme="majorHAnsi" w:hAnsiTheme="majorHAnsi"/>
                                <w:b/>
                                <w:sz w:val="36"/>
                              </w:rPr>
                            </w:pPr>
                            <w:r w:rsidRPr="000A3942">
                              <w:rPr>
                                <w:rFonts w:asciiTheme="majorHAnsi" w:hAnsiTheme="majorHAnsi"/>
                                <w:b/>
                                <w:sz w:val="36"/>
                              </w:rPr>
                              <w:t>Pacific Adaptation to</w:t>
                            </w:r>
                          </w:p>
                          <w:p w:rsidR="00E304DA" w:rsidRDefault="00E304DA" w:rsidP="000A3942">
                            <w:pPr>
                              <w:jc w:val="center"/>
                              <w:rPr>
                                <w:rFonts w:asciiTheme="majorHAnsi" w:hAnsiTheme="majorHAnsi"/>
                                <w:b/>
                                <w:sz w:val="36"/>
                              </w:rPr>
                            </w:pPr>
                            <w:r w:rsidRPr="000A3942">
                              <w:rPr>
                                <w:rFonts w:asciiTheme="majorHAnsi" w:hAnsiTheme="majorHAnsi"/>
                                <w:b/>
                                <w:sz w:val="36"/>
                              </w:rPr>
                              <w:t xml:space="preserve">Climate Change </w:t>
                            </w:r>
                            <w:r>
                              <w:rPr>
                                <w:rFonts w:asciiTheme="majorHAnsi" w:hAnsiTheme="majorHAnsi"/>
                                <w:b/>
                                <w:sz w:val="36"/>
                              </w:rPr>
                              <w:t>(PACC)</w:t>
                            </w:r>
                          </w:p>
                          <w:p w:rsidR="00E304DA" w:rsidRDefault="00E304DA" w:rsidP="000A3942">
                            <w:pPr>
                              <w:jc w:val="center"/>
                              <w:rPr>
                                <w:rFonts w:asciiTheme="majorHAnsi" w:hAnsiTheme="majorHAnsi"/>
                                <w:b/>
                                <w:sz w:val="36"/>
                              </w:rPr>
                            </w:pPr>
                            <w:r>
                              <w:rPr>
                                <w:rFonts w:asciiTheme="majorHAnsi" w:hAnsiTheme="majorHAnsi"/>
                                <w:b/>
                                <w:sz w:val="36"/>
                              </w:rPr>
                              <w:t>-</w:t>
                            </w:r>
                          </w:p>
                          <w:p w:rsidR="00E304DA" w:rsidRDefault="00E304DA" w:rsidP="000A3942">
                            <w:pPr>
                              <w:jc w:val="center"/>
                              <w:rPr>
                                <w:rFonts w:asciiTheme="majorHAnsi" w:hAnsiTheme="majorHAnsi"/>
                                <w:b/>
                                <w:sz w:val="36"/>
                              </w:rPr>
                            </w:pPr>
                            <w:r>
                              <w:rPr>
                                <w:rFonts w:asciiTheme="majorHAnsi" w:hAnsiTheme="majorHAnsi"/>
                                <w:b/>
                                <w:sz w:val="36"/>
                              </w:rPr>
                              <w:t>Nauru Demonstration Project</w:t>
                            </w:r>
                          </w:p>
                          <w:p w:rsidR="00E304DA" w:rsidRDefault="00E304DA" w:rsidP="000A3942">
                            <w:pPr>
                              <w:jc w:val="center"/>
                              <w:rPr>
                                <w:rFonts w:asciiTheme="majorHAnsi" w:hAnsiTheme="majorHAnsi"/>
                                <w:b/>
                                <w:sz w:val="36"/>
                              </w:rPr>
                            </w:pPr>
                          </w:p>
                          <w:p w:rsidR="00E304DA" w:rsidRPr="00A82360" w:rsidRDefault="00E304DA" w:rsidP="000A3942">
                            <w:pPr>
                              <w:jc w:val="center"/>
                              <w:rPr>
                                <w:rFonts w:asciiTheme="majorHAnsi" w:hAnsiTheme="majorHAnsi"/>
                                <w:b/>
                                <w:color w:val="FF0000"/>
                                <w:sz w:val="28"/>
                              </w:rPr>
                            </w:pPr>
                            <w:r>
                              <w:rPr>
                                <w:rFonts w:asciiTheme="majorHAnsi" w:hAnsiTheme="majorHAnsi"/>
                                <w:b/>
                                <w:color w:val="FF0000"/>
                                <w:sz w:val="28"/>
                              </w:rPr>
                              <w:t>Final Draft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8" style="position:absolute;left:0;text-align:left;margin-left:-16.7pt;margin-top:-.2pt;width:234pt;height:240.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" filled="f" fillcolor="#f2f2ee [663]" stroked="f" strokecolor="black [3213]">
                <v:textbox inset=",7.2pt,,7.2pt">
                  <w:txbxContent>
                    <w:p w:rsidR="00E304DA" w:rsidRPr="000A3942" w:rsidRDefault="00E304DA" w:rsidP="000A3942">
                      <w:pPr>
                        <w:jc w:val="center"/>
                        <w:rPr>
                          <w:rFonts w:asciiTheme="majorHAnsi" w:hAnsiTheme="majorHAnsi"/>
                          <w:b/>
                          <w:sz w:val="36"/>
                        </w:rPr>
                      </w:pPr>
                      <w:r w:rsidRPr="000A3942">
                        <w:rPr>
                          <w:rFonts w:asciiTheme="majorHAnsi" w:hAnsiTheme="majorHAnsi"/>
                          <w:b/>
                          <w:sz w:val="36"/>
                        </w:rPr>
                        <w:t>Pacific Adaptation to</w:t>
                      </w:r>
                    </w:p>
                    <w:p w:rsidR="00E304DA" w:rsidRDefault="00E304DA" w:rsidP="000A3942">
                      <w:pPr>
                        <w:jc w:val="center"/>
                        <w:rPr>
                          <w:rFonts w:asciiTheme="majorHAnsi" w:hAnsiTheme="majorHAnsi"/>
                          <w:b/>
                          <w:sz w:val="36"/>
                        </w:rPr>
                      </w:pPr>
                      <w:r w:rsidRPr="000A3942">
                        <w:rPr>
                          <w:rFonts w:asciiTheme="majorHAnsi" w:hAnsiTheme="majorHAnsi"/>
                          <w:b/>
                          <w:sz w:val="36"/>
                        </w:rPr>
                        <w:t xml:space="preserve">Climate Change </w:t>
                      </w:r>
                      <w:r>
                        <w:rPr>
                          <w:rFonts w:asciiTheme="majorHAnsi" w:hAnsiTheme="majorHAnsi"/>
                          <w:b/>
                          <w:sz w:val="36"/>
                        </w:rPr>
                        <w:t>(PACC)</w:t>
                      </w:r>
                    </w:p>
                    <w:p w:rsidR="00E304DA" w:rsidRDefault="00E304DA" w:rsidP="000A3942">
                      <w:pPr>
                        <w:jc w:val="center"/>
                        <w:rPr>
                          <w:rFonts w:asciiTheme="majorHAnsi" w:hAnsiTheme="majorHAnsi"/>
                          <w:b/>
                          <w:sz w:val="36"/>
                        </w:rPr>
                      </w:pPr>
                      <w:r>
                        <w:rPr>
                          <w:rFonts w:asciiTheme="majorHAnsi" w:hAnsiTheme="majorHAnsi"/>
                          <w:b/>
                          <w:sz w:val="36"/>
                        </w:rPr>
                        <w:t>-</w:t>
                      </w:r>
                    </w:p>
                    <w:p w:rsidR="00E304DA" w:rsidRDefault="00E304DA" w:rsidP="000A3942">
                      <w:pPr>
                        <w:jc w:val="center"/>
                        <w:rPr>
                          <w:rFonts w:asciiTheme="majorHAnsi" w:hAnsiTheme="majorHAnsi"/>
                          <w:b/>
                          <w:sz w:val="36"/>
                        </w:rPr>
                      </w:pPr>
                      <w:r>
                        <w:rPr>
                          <w:rFonts w:asciiTheme="majorHAnsi" w:hAnsiTheme="majorHAnsi"/>
                          <w:b/>
                          <w:sz w:val="36"/>
                        </w:rPr>
                        <w:t>Nauru Demonstration Project</w:t>
                      </w:r>
                    </w:p>
                    <w:p w:rsidR="00E304DA" w:rsidRDefault="00E304DA" w:rsidP="000A3942">
                      <w:pPr>
                        <w:jc w:val="center"/>
                        <w:rPr>
                          <w:rFonts w:asciiTheme="majorHAnsi" w:hAnsiTheme="majorHAnsi"/>
                          <w:b/>
                          <w:sz w:val="36"/>
                        </w:rPr>
                      </w:pPr>
                    </w:p>
                    <w:p w:rsidR="00E304DA" w:rsidRPr="00A82360" w:rsidRDefault="00E304DA" w:rsidP="000A3942">
                      <w:pPr>
                        <w:jc w:val="center"/>
                        <w:rPr>
                          <w:rFonts w:asciiTheme="majorHAnsi" w:hAnsiTheme="majorHAnsi"/>
                          <w:b/>
                          <w:color w:val="FF0000"/>
                          <w:sz w:val="28"/>
                        </w:rPr>
                      </w:pPr>
                      <w:r>
                        <w:rPr>
                          <w:rFonts w:asciiTheme="majorHAnsi" w:hAnsiTheme="majorHAnsi"/>
                          <w:b/>
                          <w:color w:val="FF0000"/>
                          <w:sz w:val="28"/>
                        </w:rPr>
                        <w:t>Final Draft</w:t>
                      </w:r>
                    </w:p>
                  </w:txbxContent>
                </v:textbox>
              </v:rect>
            </w:pict>
          </mc:Fallback>
        </mc:AlternateContent>
      </w: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624216" w:rsidP="00487BFD">
      <w:pPr>
        <w:tabs>
          <w:tab w:val="left" w:pos="8080"/>
        </w:tabs>
        <w:ind w:right="-772"/>
        <w:jc w:val="center"/>
        <w:rPr>
          <w:b/>
          <w:sz w:val="36"/>
        </w:rPr>
      </w:pPr>
    </w:p>
    <w:p w:rsidR="00624216" w:rsidRDefault="00174FCE" w:rsidP="00487BFD">
      <w:pPr>
        <w:tabs>
          <w:tab w:val="left" w:pos="8080"/>
        </w:tabs>
        <w:ind w:right="-772"/>
        <w:jc w:val="center"/>
        <w:rPr>
          <w:b/>
          <w:sz w:val="36"/>
        </w:rPr>
      </w:pPr>
      <w:r>
        <w:rPr>
          <w:b/>
          <w:noProof/>
          <w:sz w:val="36"/>
          <w:lang w:val="en-AU" w:eastAsia="en-AU"/>
        </w:rPr>
        <mc:AlternateContent>
          <mc:Choice Requires="wps">
            <w:drawing>
              <wp:anchor distT="0" distB="0" distL="114300" distR="114300" simplePos="0" relativeHeight="251652608" behindDoc="1" locked="0" layoutInCell="1" allowOverlap="1">
                <wp:simplePos x="0" y="0"/>
                <wp:positionH relativeFrom="column">
                  <wp:posOffset>-679450</wp:posOffset>
                </wp:positionH>
                <wp:positionV relativeFrom="paragraph">
                  <wp:posOffset>265430</wp:posOffset>
                </wp:positionV>
                <wp:extent cx="7160260" cy="1219200"/>
                <wp:effectExtent l="0" t="0" r="0" b="29845"/>
                <wp:wrapNone/>
                <wp:docPr id="4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0260" cy="1219200"/>
                        </a:xfrm>
                        <a:prstGeom prst="rect">
                          <a:avLst/>
                        </a:prstGeom>
                        <a:solidFill>
                          <a:schemeClr val="accent1">
                            <a:lumMod val="50000"/>
                            <a:lumOff val="0"/>
                          </a:schemeClr>
                        </a:solidFill>
                        <a:ln>
                          <a:noFill/>
                        </a:ln>
                        <a:effectLst>
                          <a:outerShdw dist="25400" dir="5400000" algn="ctr" rotWithShape="0">
                            <a:srgbClr val="808080">
                              <a:alpha val="35001"/>
                            </a:srgbClr>
                          </a:outerShdw>
                        </a:effectLst>
                        <a:extLst>
                          <a:ext uri="{91240B29-F687-4F45-9708-019B960494DF}">
                            <a14:hiddenLine xmlns:a14="http://schemas.microsoft.com/office/drawing/2010/main" w="19050">
                              <a:solidFill>
                                <a:schemeClr val="tx1">
                                  <a:lumMod val="100000"/>
                                  <a:lumOff val="0"/>
                                </a:schemeClr>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53.5pt;margin-top:20.9pt;width:563.8pt;height: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" fillcolor="#365338 [1604]" stroked="f" strokecolor="black [3213]" strokeweight="1.5pt">
                <v:shadow on="t" opacity="22938f" offset="0"/>
                <v:textbox inset=",7.2pt,,7.2pt"/>
              </v:rect>
            </w:pict>
          </mc:Fallback>
        </mc:AlternateContent>
      </w:r>
    </w:p>
    <w:p w:rsidR="00F2704C" w:rsidRPr="00083F67" w:rsidRDefault="00450CA1" w:rsidP="00083F67">
      <w:pPr>
        <w:tabs>
          <w:tab w:val="left" w:pos="8080"/>
        </w:tabs>
        <w:ind w:right="-772"/>
        <w:jc w:val="center"/>
        <w:rPr>
          <w:b/>
          <w:sz w:val="36"/>
        </w:rPr>
      </w:pPr>
      <w:r>
        <w:rPr>
          <w:b/>
          <w:noProof/>
          <w:sz w:val="36"/>
          <w:lang w:val="en-AU" w:eastAsia="en-AU"/>
        </w:rPr>
        <w:drawing>
          <wp:anchor distT="0" distB="0" distL="114300" distR="114300" simplePos="0" relativeHeight="251646464" behindDoc="0" locked="0" layoutInCell="1" allowOverlap="1">
            <wp:simplePos x="0" y="0"/>
            <wp:positionH relativeFrom="column">
              <wp:posOffset>-228600</wp:posOffset>
            </wp:positionH>
            <wp:positionV relativeFrom="paragraph">
              <wp:posOffset>55880</wp:posOffset>
            </wp:positionV>
            <wp:extent cx="481965" cy="958850"/>
            <wp:effectExtent l="25400" t="0" r="635" b="0"/>
            <wp:wrapNone/>
            <wp:docPr id="25" name="Picture 24" descr="un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p.jpg"/>
                    <pic:cNvPicPr/>
                  </pic:nvPicPr>
                  <pic:blipFill>
                    <a:blip r:embed="rId11" cstate="print"/>
                    <a:stretch>
                      <a:fillRect/>
                    </a:stretch>
                  </pic:blipFill>
                  <pic:spPr>
                    <a:xfrm>
                      <a:off x="0" y="0"/>
                      <a:ext cx="481965" cy="958850"/>
                    </a:xfrm>
                    <a:prstGeom prst="rect">
                      <a:avLst/>
                    </a:prstGeom>
                  </pic:spPr>
                </pic:pic>
              </a:graphicData>
            </a:graphic>
          </wp:anchor>
        </w:drawing>
      </w:r>
      <w:r>
        <w:rPr>
          <w:b/>
          <w:noProof/>
          <w:sz w:val="36"/>
          <w:lang w:val="en-AU" w:eastAsia="en-AU"/>
        </w:rPr>
        <w:drawing>
          <wp:anchor distT="0" distB="0" distL="114300" distR="114300" simplePos="0" relativeHeight="251645440" behindDoc="0" locked="0" layoutInCell="1" allowOverlap="1">
            <wp:simplePos x="0" y="0"/>
            <wp:positionH relativeFrom="column">
              <wp:posOffset>1143000</wp:posOffset>
            </wp:positionH>
            <wp:positionV relativeFrom="paragraph">
              <wp:posOffset>284480</wp:posOffset>
            </wp:positionV>
            <wp:extent cx="1379220" cy="624205"/>
            <wp:effectExtent l="25400" t="0" r="0" b="0"/>
            <wp:wrapNone/>
            <wp:docPr id="24" name="Picture 23" descr="SPREP-wide-colour-trim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EP-wide-colour-trimmed.jpg"/>
                    <pic:cNvPicPr/>
                  </pic:nvPicPr>
                  <pic:blipFill>
                    <a:blip r:embed="rId12" cstate="print"/>
                    <a:stretch>
                      <a:fillRect/>
                    </a:stretch>
                  </pic:blipFill>
                  <pic:spPr>
                    <a:xfrm>
                      <a:off x="0" y="0"/>
                      <a:ext cx="1379220" cy="624205"/>
                    </a:xfrm>
                    <a:prstGeom prst="rect">
                      <a:avLst/>
                    </a:prstGeom>
                  </pic:spPr>
                </pic:pic>
              </a:graphicData>
            </a:graphic>
          </wp:anchor>
        </w:drawing>
      </w:r>
      <w:r>
        <w:rPr>
          <w:b/>
          <w:noProof/>
          <w:sz w:val="36"/>
          <w:lang w:val="en-AU" w:eastAsia="en-AU"/>
        </w:rPr>
        <w:drawing>
          <wp:anchor distT="0" distB="0" distL="114300" distR="114300" simplePos="0" relativeHeight="251644416" behindDoc="0" locked="0" layoutInCell="1" allowOverlap="1">
            <wp:simplePos x="0" y="0"/>
            <wp:positionH relativeFrom="column">
              <wp:posOffset>3429000</wp:posOffset>
            </wp:positionH>
            <wp:positionV relativeFrom="paragraph">
              <wp:posOffset>284480</wp:posOffset>
            </wp:positionV>
            <wp:extent cx="1047750" cy="824865"/>
            <wp:effectExtent l="0" t="0" r="0" b="0"/>
            <wp:wrapNone/>
            <wp:docPr id="26" name="Picture 22" descr="g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f.gif"/>
                    <pic:cNvPicPr/>
                  </pic:nvPicPr>
                  <pic:blipFill>
                    <a:blip r:embed="rId13"/>
                    <a:stretch>
                      <a:fillRect/>
                    </a:stretch>
                  </pic:blipFill>
                  <pic:spPr>
                    <a:xfrm>
                      <a:off x="0" y="0"/>
                      <a:ext cx="1047750" cy="824865"/>
                    </a:xfrm>
                    <a:prstGeom prst="rect">
                      <a:avLst/>
                    </a:prstGeom>
                  </pic:spPr>
                </pic:pic>
              </a:graphicData>
            </a:graphic>
          </wp:anchor>
        </w:drawing>
      </w:r>
      <w:r w:rsidR="006823C2">
        <w:rPr>
          <w:b/>
          <w:noProof/>
          <w:sz w:val="36"/>
          <w:lang w:val="en-AU" w:eastAsia="en-AU"/>
        </w:rPr>
        <w:drawing>
          <wp:anchor distT="0" distB="0" distL="114300" distR="114300" simplePos="0" relativeHeight="251643392" behindDoc="0" locked="0" layoutInCell="1" allowOverlap="1">
            <wp:simplePos x="0" y="0"/>
            <wp:positionH relativeFrom="column">
              <wp:posOffset>5257800</wp:posOffset>
            </wp:positionH>
            <wp:positionV relativeFrom="paragraph">
              <wp:posOffset>513080</wp:posOffset>
            </wp:positionV>
            <wp:extent cx="948266" cy="423333"/>
            <wp:effectExtent l="25400" t="0" r="0" b="0"/>
            <wp:wrapNone/>
            <wp:docPr id="21" name="Picture 20" descr="ausa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aid.png"/>
                    <pic:cNvPicPr/>
                  </pic:nvPicPr>
                  <pic:blipFill>
                    <a:blip r:embed="rId14" cstate="print"/>
                    <a:stretch>
                      <a:fillRect/>
                    </a:stretch>
                  </pic:blipFill>
                  <pic:spPr>
                    <a:xfrm>
                      <a:off x="0" y="0"/>
                      <a:ext cx="948266" cy="423333"/>
                    </a:xfrm>
                    <a:prstGeom prst="rect">
                      <a:avLst/>
                    </a:prstGeom>
                  </pic:spPr>
                </pic:pic>
              </a:graphicData>
            </a:graphic>
          </wp:anchor>
        </w:drawing>
      </w:r>
    </w:p>
    <w:tbl>
      <w:tblPr>
        <w:tblStyle w:val="MediumShading2-Accent5"/>
        <w:tblW w:w="0" w:type="auto"/>
        <w:tblLook w:val="04A0" w:firstRow="1" w:lastRow="0" w:firstColumn="1" w:lastColumn="0" w:noHBand="0" w:noVBand="1"/>
      </w:tblPr>
      <w:tblGrid>
        <w:gridCol w:w="9280"/>
      </w:tblGrid>
      <w:tr w:rsidR="00D45DBA" w:rsidRPr="00D45D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0" w:type="dxa"/>
          </w:tcPr>
          <w:p w:rsidR="00D45DBA" w:rsidRPr="00D45DBA" w:rsidRDefault="00D45DBA" w:rsidP="00D45DBA">
            <w:pPr>
              <w:pStyle w:val="Heading1"/>
              <w:jc w:val="center"/>
              <w:outlineLvl w:val="0"/>
              <w:rPr>
                <w:color w:val="EAEBDE" w:themeColor="background2"/>
              </w:rPr>
            </w:pPr>
            <w:bookmarkStart w:id="1" w:name="_Toc195774460"/>
            <w:r w:rsidRPr="00D45DBA">
              <w:rPr>
                <w:color w:val="EAEBDE" w:themeColor="background2"/>
              </w:rPr>
              <w:lastRenderedPageBreak/>
              <w:t>Foreword</w:t>
            </w:r>
            <w:bookmarkEnd w:id="1"/>
          </w:p>
        </w:tc>
      </w:tr>
    </w:tbl>
    <w:p w:rsidR="00F2704C" w:rsidRDefault="00F2704C" w:rsidP="00CC6154"/>
    <w:p w:rsidR="008A4AC1" w:rsidRPr="000D32E9" w:rsidRDefault="00573BAE" w:rsidP="008A4AC1">
      <w:pPr>
        <w:jc w:val="both"/>
        <w:rPr>
          <w:rFonts w:cs="Arial"/>
          <w:sz w:val="22"/>
        </w:rPr>
      </w:pPr>
      <w:r w:rsidRPr="008654B4">
        <w:rPr>
          <w:sz w:val="22"/>
        </w:rPr>
        <w:t xml:space="preserve">The </w:t>
      </w:r>
      <w:r w:rsidRPr="008654B4">
        <w:rPr>
          <w:i/>
          <w:sz w:val="22"/>
        </w:rPr>
        <w:t>guidelines for the design of conjunctive water supply systems to improve resilience to drought in Nauru</w:t>
      </w:r>
      <w:r w:rsidR="00601809" w:rsidRPr="008654B4">
        <w:rPr>
          <w:sz w:val="22"/>
        </w:rPr>
        <w:t xml:space="preserve"> have been developed as part of the Pacific Adaptation to Climate Change (PACC) de</w:t>
      </w:r>
      <w:r w:rsidRPr="008654B4">
        <w:rPr>
          <w:sz w:val="22"/>
        </w:rPr>
        <w:t>monstration project initiative.</w:t>
      </w:r>
      <w:r w:rsidR="008A4AC1">
        <w:rPr>
          <w:sz w:val="22"/>
        </w:rPr>
        <w:t xml:space="preserve"> </w:t>
      </w:r>
      <w:r w:rsidR="00835685">
        <w:rPr>
          <w:sz w:val="22"/>
        </w:rPr>
        <w:t>The PACC project involves 14</w:t>
      </w:r>
      <w:r w:rsidR="008A4AC1" w:rsidRPr="000D32E9">
        <w:rPr>
          <w:sz w:val="22"/>
        </w:rPr>
        <w:t xml:space="preserve"> pacific countries and is aimed at </w:t>
      </w:r>
      <w:r w:rsidR="008A4AC1" w:rsidRPr="000D32E9">
        <w:rPr>
          <w:rFonts w:cs="Arial"/>
          <w:sz w:val="22"/>
        </w:rPr>
        <w:t>building resilience to impacts of climate change in the key vulnerable socio-economic sectors. In Nauru,</w:t>
      </w:r>
      <w:r w:rsidR="00835685">
        <w:rPr>
          <w:rFonts w:cs="Arial"/>
          <w:sz w:val="22"/>
        </w:rPr>
        <w:t xml:space="preserve"> drought has been identified has one of the most threatening impact that could result from change in climate patterns.</w:t>
      </w:r>
      <w:r w:rsidR="008A4AC1" w:rsidRPr="000D32E9">
        <w:rPr>
          <w:rFonts w:cs="Arial"/>
          <w:sz w:val="22"/>
        </w:rPr>
        <w:t xml:space="preserve"> </w:t>
      </w:r>
      <w:r w:rsidR="009873B4">
        <w:rPr>
          <w:rFonts w:cs="Arial"/>
          <w:sz w:val="22"/>
        </w:rPr>
        <w:t xml:space="preserve">In order to improve the country’s resilience to drought events, </w:t>
      </w:r>
      <w:r w:rsidR="008A4AC1" w:rsidRPr="000D32E9">
        <w:rPr>
          <w:rFonts w:cs="Arial"/>
          <w:sz w:val="22"/>
        </w:rPr>
        <w:t xml:space="preserve">the PACC project is currently addressing water use and water resource management. </w:t>
      </w:r>
    </w:p>
    <w:p w:rsidR="00601809" w:rsidRPr="008654B4" w:rsidRDefault="00601809" w:rsidP="00601809">
      <w:pPr>
        <w:jc w:val="both"/>
        <w:rPr>
          <w:sz w:val="22"/>
        </w:rPr>
      </w:pPr>
    </w:p>
    <w:p w:rsidR="009873B4" w:rsidRDefault="006205EE" w:rsidP="00601809">
      <w:pPr>
        <w:jc w:val="both"/>
        <w:rPr>
          <w:sz w:val="22"/>
        </w:rPr>
      </w:pPr>
      <w:r>
        <w:rPr>
          <w:sz w:val="22"/>
        </w:rPr>
        <w:t>These guidelines</w:t>
      </w:r>
      <w:r w:rsidR="00573BAE" w:rsidRPr="008654B4">
        <w:rPr>
          <w:sz w:val="22"/>
        </w:rPr>
        <w:t xml:space="preserve"> are mainly directed at </w:t>
      </w:r>
      <w:r w:rsidR="009873B4">
        <w:rPr>
          <w:sz w:val="22"/>
        </w:rPr>
        <w:t xml:space="preserve">government agencies, </w:t>
      </w:r>
      <w:r w:rsidR="00573BAE" w:rsidRPr="008654B4">
        <w:rPr>
          <w:sz w:val="22"/>
        </w:rPr>
        <w:t>local NGO</w:t>
      </w:r>
      <w:r w:rsidR="004C1948" w:rsidRPr="008654B4">
        <w:rPr>
          <w:sz w:val="22"/>
        </w:rPr>
        <w:t>s</w:t>
      </w:r>
      <w:r w:rsidR="00573BAE" w:rsidRPr="008654B4">
        <w:rPr>
          <w:sz w:val="22"/>
        </w:rPr>
        <w:t xml:space="preserve">, regional </w:t>
      </w:r>
      <w:r w:rsidR="0023323B" w:rsidRPr="008654B4">
        <w:rPr>
          <w:sz w:val="22"/>
        </w:rPr>
        <w:t>organis</w:t>
      </w:r>
      <w:r w:rsidR="00573BAE" w:rsidRPr="008654B4">
        <w:rPr>
          <w:sz w:val="22"/>
        </w:rPr>
        <w:t>ations and donor agencies</w:t>
      </w:r>
      <w:r w:rsidR="0023323B" w:rsidRPr="008654B4">
        <w:rPr>
          <w:sz w:val="22"/>
        </w:rPr>
        <w:t xml:space="preserve"> interested in developing conjunctive water supply systems in </w:t>
      </w:r>
      <w:r w:rsidR="007160D8">
        <w:rPr>
          <w:sz w:val="22"/>
        </w:rPr>
        <w:t>the Pacific Island countries</w:t>
      </w:r>
      <w:r w:rsidR="0023323B" w:rsidRPr="008654B4">
        <w:rPr>
          <w:sz w:val="22"/>
        </w:rPr>
        <w:t>, in order to improve the availability of drinking water</w:t>
      </w:r>
      <w:r w:rsidR="0031159F">
        <w:rPr>
          <w:sz w:val="22"/>
        </w:rPr>
        <w:t xml:space="preserve">, </w:t>
      </w:r>
      <w:r w:rsidR="009873B4">
        <w:rPr>
          <w:sz w:val="22"/>
        </w:rPr>
        <w:t>especially</w:t>
      </w:r>
      <w:r w:rsidR="0023323B" w:rsidRPr="008654B4">
        <w:rPr>
          <w:sz w:val="22"/>
        </w:rPr>
        <w:t xml:space="preserve"> during drought periods.</w:t>
      </w:r>
      <w:r w:rsidR="009873B4">
        <w:rPr>
          <w:sz w:val="22"/>
        </w:rPr>
        <w:t xml:space="preserve"> It details the process undertook by the P</w:t>
      </w:r>
      <w:r w:rsidR="002654FA">
        <w:rPr>
          <w:sz w:val="22"/>
        </w:rPr>
        <w:t>ACC team to design</w:t>
      </w:r>
      <w:r w:rsidR="009873B4">
        <w:rPr>
          <w:sz w:val="22"/>
        </w:rPr>
        <w:t xml:space="preserve"> two demonstration projects:</w:t>
      </w:r>
    </w:p>
    <w:p w:rsidR="009873B4" w:rsidRDefault="009873B4" w:rsidP="00601809">
      <w:pPr>
        <w:jc w:val="both"/>
        <w:rPr>
          <w:sz w:val="22"/>
        </w:rPr>
      </w:pPr>
    </w:p>
    <w:p w:rsidR="009873B4" w:rsidRDefault="009873B4" w:rsidP="009873B4">
      <w:pPr>
        <w:pStyle w:val="ListParagraph"/>
        <w:numPr>
          <w:ilvl w:val="0"/>
          <w:numId w:val="18"/>
        </w:numPr>
        <w:jc w:val="both"/>
        <w:rPr>
          <w:sz w:val="22"/>
        </w:rPr>
      </w:pPr>
      <w:r>
        <w:rPr>
          <w:sz w:val="22"/>
        </w:rPr>
        <w:t>The rehabilitation of the seawater network in location area</w:t>
      </w:r>
    </w:p>
    <w:p w:rsidR="009873B4" w:rsidRDefault="009873B4" w:rsidP="009873B4">
      <w:pPr>
        <w:pStyle w:val="ListParagraph"/>
        <w:numPr>
          <w:ilvl w:val="0"/>
          <w:numId w:val="18"/>
        </w:numPr>
        <w:jc w:val="both"/>
        <w:rPr>
          <w:sz w:val="22"/>
        </w:rPr>
      </w:pPr>
      <w:r>
        <w:rPr>
          <w:sz w:val="22"/>
        </w:rPr>
        <w:t>The implementation of solar water purifiers in selected Households in Aiwo district</w:t>
      </w:r>
    </w:p>
    <w:p w:rsidR="009873B4" w:rsidRDefault="009873B4" w:rsidP="00601809">
      <w:pPr>
        <w:jc w:val="both"/>
        <w:rPr>
          <w:sz w:val="22"/>
        </w:rPr>
      </w:pPr>
    </w:p>
    <w:p w:rsidR="004744D3" w:rsidRDefault="00F66BBF" w:rsidP="00601809">
      <w:pPr>
        <w:jc w:val="both"/>
        <w:rPr>
          <w:sz w:val="22"/>
        </w:rPr>
      </w:pPr>
      <w:r>
        <w:rPr>
          <w:sz w:val="22"/>
        </w:rPr>
        <w:t xml:space="preserve">The demonstration projects principally aims at supporting effective planning. The process </w:t>
      </w:r>
      <w:r w:rsidR="00633B27">
        <w:rPr>
          <w:sz w:val="22"/>
        </w:rPr>
        <w:t xml:space="preserve">engaged </w:t>
      </w:r>
      <w:r>
        <w:rPr>
          <w:sz w:val="22"/>
        </w:rPr>
        <w:t>is to identify suitable adaptation measures and to put them into action in order to evaluate their effectiveness in addressing identified issues that results from drought events, at a community level.</w:t>
      </w:r>
      <w:r w:rsidR="004744D3">
        <w:rPr>
          <w:sz w:val="22"/>
        </w:rPr>
        <w:t xml:space="preserve"> In </w:t>
      </w:r>
      <w:r w:rsidR="00F94F24">
        <w:rPr>
          <w:sz w:val="22"/>
        </w:rPr>
        <w:t xml:space="preserve">detailing </w:t>
      </w:r>
      <w:r w:rsidR="004744D3">
        <w:rPr>
          <w:sz w:val="22"/>
        </w:rPr>
        <w:t xml:space="preserve">the steps involved to design and implement the two </w:t>
      </w:r>
      <w:r w:rsidR="00F94F24">
        <w:rPr>
          <w:sz w:val="22"/>
        </w:rPr>
        <w:t>projects</w:t>
      </w:r>
      <w:r w:rsidR="004744D3">
        <w:rPr>
          <w:sz w:val="22"/>
        </w:rPr>
        <w:t>, this document aims to provide</w:t>
      </w:r>
      <w:r w:rsidR="00F94F24">
        <w:rPr>
          <w:sz w:val="22"/>
        </w:rPr>
        <w:t xml:space="preserve"> the reader with the following information</w:t>
      </w:r>
      <w:r w:rsidR="004744D3">
        <w:rPr>
          <w:sz w:val="22"/>
        </w:rPr>
        <w:t>:</w:t>
      </w:r>
    </w:p>
    <w:p w:rsidR="004744D3" w:rsidRDefault="004744D3" w:rsidP="00601809">
      <w:pPr>
        <w:jc w:val="both"/>
        <w:rPr>
          <w:sz w:val="22"/>
        </w:rPr>
      </w:pPr>
    </w:p>
    <w:p w:rsidR="004744D3" w:rsidRPr="007160D8" w:rsidRDefault="004744D3" w:rsidP="004744D3">
      <w:pPr>
        <w:pStyle w:val="ListParagraph"/>
        <w:numPr>
          <w:ilvl w:val="0"/>
          <w:numId w:val="32"/>
        </w:numPr>
        <w:jc w:val="both"/>
        <w:rPr>
          <w:color w:val="000000" w:themeColor="text1"/>
          <w:sz w:val="22"/>
        </w:rPr>
      </w:pPr>
      <w:r w:rsidRPr="007160D8">
        <w:rPr>
          <w:color w:val="000000" w:themeColor="text1"/>
          <w:sz w:val="22"/>
        </w:rPr>
        <w:t xml:space="preserve">An understanding of the challenges that </w:t>
      </w:r>
      <w:r w:rsidR="001833E4">
        <w:rPr>
          <w:color w:val="000000" w:themeColor="text1"/>
          <w:sz w:val="22"/>
        </w:rPr>
        <w:t>come</w:t>
      </w:r>
      <w:r w:rsidR="006205EE" w:rsidRPr="007160D8">
        <w:rPr>
          <w:color w:val="000000" w:themeColor="text1"/>
          <w:sz w:val="22"/>
        </w:rPr>
        <w:t xml:space="preserve"> with</w:t>
      </w:r>
      <w:r w:rsidRPr="007160D8">
        <w:rPr>
          <w:color w:val="000000" w:themeColor="text1"/>
          <w:sz w:val="22"/>
        </w:rPr>
        <w:t xml:space="preserve"> drought event</w:t>
      </w:r>
      <w:r w:rsidR="001833E4">
        <w:rPr>
          <w:color w:val="000000" w:themeColor="text1"/>
          <w:sz w:val="22"/>
        </w:rPr>
        <w:t>s</w:t>
      </w:r>
      <w:r w:rsidRPr="007160D8">
        <w:rPr>
          <w:color w:val="000000" w:themeColor="text1"/>
          <w:sz w:val="22"/>
        </w:rPr>
        <w:t xml:space="preserve"> in Nauru and added stress brought by climate change</w:t>
      </w:r>
    </w:p>
    <w:p w:rsidR="004744D3" w:rsidRPr="007160D8" w:rsidRDefault="002654FA" w:rsidP="004744D3">
      <w:pPr>
        <w:pStyle w:val="ListParagraph"/>
        <w:numPr>
          <w:ilvl w:val="0"/>
          <w:numId w:val="32"/>
        </w:numPr>
        <w:jc w:val="both"/>
        <w:rPr>
          <w:color w:val="000000" w:themeColor="text1"/>
          <w:sz w:val="22"/>
        </w:rPr>
      </w:pPr>
      <w:r w:rsidRPr="007160D8">
        <w:rPr>
          <w:color w:val="000000" w:themeColor="text1"/>
          <w:sz w:val="22"/>
        </w:rPr>
        <w:t>Demonstrate how</w:t>
      </w:r>
      <w:r w:rsidR="004744D3" w:rsidRPr="007160D8">
        <w:rPr>
          <w:color w:val="000000" w:themeColor="text1"/>
          <w:sz w:val="22"/>
        </w:rPr>
        <w:t xml:space="preserve"> conjunctive water supply system</w:t>
      </w:r>
      <w:r w:rsidR="00982A44">
        <w:rPr>
          <w:color w:val="000000" w:themeColor="text1"/>
          <w:sz w:val="22"/>
        </w:rPr>
        <w:t>s</w:t>
      </w:r>
      <w:r w:rsidR="004744D3" w:rsidRPr="007160D8">
        <w:rPr>
          <w:color w:val="000000" w:themeColor="text1"/>
          <w:sz w:val="22"/>
        </w:rPr>
        <w:t xml:space="preserve"> are a sensible and sustainable way to improve resilience to drought events</w:t>
      </w:r>
      <w:r w:rsidR="00F94F24" w:rsidRPr="007160D8">
        <w:rPr>
          <w:color w:val="000000" w:themeColor="text1"/>
          <w:sz w:val="22"/>
        </w:rPr>
        <w:t xml:space="preserve"> in Nauru</w:t>
      </w:r>
    </w:p>
    <w:p w:rsidR="004744D3" w:rsidRPr="007160D8" w:rsidRDefault="007160D8" w:rsidP="004744D3">
      <w:pPr>
        <w:pStyle w:val="ListParagraph"/>
        <w:numPr>
          <w:ilvl w:val="0"/>
          <w:numId w:val="32"/>
        </w:numPr>
        <w:jc w:val="both"/>
        <w:rPr>
          <w:color w:val="000000" w:themeColor="text1"/>
          <w:sz w:val="22"/>
        </w:rPr>
      </w:pPr>
      <w:r>
        <w:rPr>
          <w:color w:val="000000" w:themeColor="text1"/>
          <w:sz w:val="22"/>
        </w:rPr>
        <w:t>Details</w:t>
      </w:r>
      <w:r w:rsidR="004744D3" w:rsidRPr="007160D8">
        <w:rPr>
          <w:color w:val="000000" w:themeColor="text1"/>
          <w:sz w:val="22"/>
        </w:rPr>
        <w:t xml:space="preserve"> necessary step</w:t>
      </w:r>
      <w:r w:rsidR="001833E4">
        <w:rPr>
          <w:color w:val="000000" w:themeColor="text1"/>
          <w:sz w:val="22"/>
        </w:rPr>
        <w:t>s</w:t>
      </w:r>
      <w:r w:rsidR="004744D3" w:rsidRPr="007160D8">
        <w:rPr>
          <w:color w:val="000000" w:themeColor="text1"/>
          <w:sz w:val="22"/>
        </w:rPr>
        <w:t xml:space="preserve"> to design and implement a water supply project in </w:t>
      </w:r>
      <w:r>
        <w:rPr>
          <w:color w:val="000000" w:themeColor="text1"/>
          <w:sz w:val="22"/>
        </w:rPr>
        <w:t xml:space="preserve">the </w:t>
      </w:r>
      <w:r w:rsidR="004744D3" w:rsidRPr="007160D8">
        <w:rPr>
          <w:color w:val="000000" w:themeColor="text1"/>
          <w:sz w:val="22"/>
        </w:rPr>
        <w:t>Nauru</w:t>
      </w:r>
      <w:r>
        <w:rPr>
          <w:color w:val="000000" w:themeColor="text1"/>
          <w:sz w:val="22"/>
        </w:rPr>
        <w:t xml:space="preserve"> context</w:t>
      </w:r>
    </w:p>
    <w:p w:rsidR="0023323B" w:rsidRPr="007160D8" w:rsidRDefault="004744D3" w:rsidP="00594B64">
      <w:pPr>
        <w:pStyle w:val="ListParagraph"/>
        <w:numPr>
          <w:ilvl w:val="0"/>
          <w:numId w:val="32"/>
        </w:numPr>
        <w:jc w:val="both"/>
        <w:rPr>
          <w:color w:val="000000" w:themeColor="text1"/>
          <w:sz w:val="22"/>
        </w:rPr>
      </w:pPr>
      <w:r w:rsidRPr="007160D8">
        <w:rPr>
          <w:color w:val="000000" w:themeColor="text1"/>
          <w:sz w:val="22"/>
        </w:rPr>
        <w:t xml:space="preserve">From the PACC team experience, </w:t>
      </w:r>
      <w:r w:rsidR="006F5594">
        <w:rPr>
          <w:color w:val="000000" w:themeColor="text1"/>
          <w:sz w:val="22"/>
        </w:rPr>
        <w:t>state</w:t>
      </w:r>
      <w:r w:rsidRPr="007160D8">
        <w:rPr>
          <w:color w:val="000000" w:themeColor="text1"/>
          <w:sz w:val="22"/>
        </w:rPr>
        <w:t xml:space="preserve"> the critical factors that need to be addressed in </w:t>
      </w:r>
      <w:r w:rsidR="006F5594">
        <w:rPr>
          <w:color w:val="000000" w:themeColor="text1"/>
          <w:sz w:val="22"/>
        </w:rPr>
        <w:t xml:space="preserve">order for </w:t>
      </w:r>
      <w:r w:rsidRPr="007160D8">
        <w:rPr>
          <w:color w:val="000000" w:themeColor="text1"/>
          <w:sz w:val="22"/>
        </w:rPr>
        <w:t>Nauru to implement effective adaptation measures</w:t>
      </w:r>
    </w:p>
    <w:p w:rsidR="00594B64" w:rsidRDefault="00594B64" w:rsidP="00601809">
      <w:pPr>
        <w:jc w:val="both"/>
        <w:rPr>
          <w:sz w:val="22"/>
        </w:rPr>
      </w:pPr>
    </w:p>
    <w:p w:rsidR="00EA7D59" w:rsidRDefault="00EA7D59" w:rsidP="00601809">
      <w:pPr>
        <w:jc w:val="both"/>
        <w:rPr>
          <w:sz w:val="22"/>
        </w:rPr>
      </w:pPr>
      <w:r>
        <w:rPr>
          <w:sz w:val="22"/>
        </w:rPr>
        <w:t xml:space="preserve">For more information on the Demonstration projects and </w:t>
      </w:r>
      <w:r w:rsidR="00701067">
        <w:rPr>
          <w:sz w:val="22"/>
        </w:rPr>
        <w:t xml:space="preserve">the </w:t>
      </w:r>
      <w:r>
        <w:rPr>
          <w:sz w:val="22"/>
        </w:rPr>
        <w:t>PACC</w:t>
      </w:r>
      <w:r w:rsidR="00701067">
        <w:rPr>
          <w:sz w:val="22"/>
        </w:rPr>
        <w:t xml:space="preserve"> project in</w:t>
      </w:r>
      <w:r>
        <w:rPr>
          <w:sz w:val="22"/>
        </w:rPr>
        <w:t xml:space="preserve"> Nauru, please </w:t>
      </w:r>
      <w:r w:rsidR="003A4C1F">
        <w:rPr>
          <w:sz w:val="22"/>
        </w:rPr>
        <w:t>contact the Project coordinator (contact details bellow).</w:t>
      </w:r>
    </w:p>
    <w:p w:rsidR="00EA7D59" w:rsidRDefault="00EA7D59" w:rsidP="00601809">
      <w:pPr>
        <w:jc w:val="both"/>
        <w:rPr>
          <w:sz w:val="22"/>
        </w:rPr>
      </w:pPr>
    </w:p>
    <w:p w:rsidR="00601809" w:rsidRPr="008654B4" w:rsidRDefault="00601809" w:rsidP="00601809">
      <w:pPr>
        <w:rPr>
          <w:sz w:val="22"/>
        </w:rPr>
      </w:pPr>
      <w:bookmarkStart w:id="2" w:name="_Toc192647187"/>
    </w:p>
    <w:p w:rsidR="00601809" w:rsidRPr="008654B4" w:rsidRDefault="00601809" w:rsidP="00601809">
      <w:pPr>
        <w:rPr>
          <w:sz w:val="22"/>
        </w:rPr>
      </w:pPr>
    </w:p>
    <w:p w:rsidR="003A4C1F" w:rsidRDefault="00601809" w:rsidP="003A4C1F">
      <w:pPr>
        <w:rPr>
          <w:sz w:val="22"/>
        </w:rPr>
      </w:pPr>
      <w:r w:rsidRPr="008654B4">
        <w:rPr>
          <w:b/>
          <w:color w:val="375439" w:themeColor="accent1" w:themeShade="80"/>
          <w:sz w:val="22"/>
        </w:rPr>
        <w:t>Author:</w:t>
      </w:r>
      <w:r w:rsidRPr="008654B4">
        <w:rPr>
          <w:sz w:val="22"/>
        </w:rPr>
        <w:t xml:space="preserve"> </w:t>
      </w:r>
      <w:r w:rsidRPr="008654B4">
        <w:rPr>
          <w:color w:val="527D55" w:themeColor="accent1" w:themeShade="BF"/>
          <w:sz w:val="22"/>
        </w:rPr>
        <w:t>Louis Bouchet</w:t>
      </w:r>
      <w:r w:rsidRPr="008654B4">
        <w:rPr>
          <w:sz w:val="22"/>
        </w:rPr>
        <w:t>, Consultant PACC</w:t>
      </w:r>
      <w:r w:rsidR="004C1948" w:rsidRPr="008654B4">
        <w:rPr>
          <w:sz w:val="22"/>
        </w:rPr>
        <w:t xml:space="preserve"> project,</w:t>
      </w:r>
      <w:r w:rsidRPr="008654B4">
        <w:rPr>
          <w:sz w:val="22"/>
        </w:rPr>
        <w:t xml:space="preserve"> Nauru</w:t>
      </w:r>
    </w:p>
    <w:p w:rsidR="00601809" w:rsidRPr="008654B4" w:rsidRDefault="003A4C1F" w:rsidP="003A4C1F">
      <w:pPr>
        <w:ind w:firstLine="851"/>
        <w:rPr>
          <w:sz w:val="22"/>
        </w:rPr>
      </w:pPr>
      <w:r w:rsidRPr="003A4C1F">
        <w:rPr>
          <w:b/>
          <w:sz w:val="22"/>
        </w:rPr>
        <w:t>Email:</w:t>
      </w:r>
      <w:r>
        <w:rPr>
          <w:sz w:val="22"/>
        </w:rPr>
        <w:t xml:space="preserve"> </w:t>
      </w:r>
      <w:hyperlink r:id="rId15" w:history="1">
        <w:r w:rsidRPr="00633B27">
          <w:rPr>
            <w:rStyle w:val="Hyperlink"/>
            <w:color w:val="A8CDD7" w:themeColor="accent3"/>
            <w:sz w:val="22"/>
          </w:rPr>
          <w:t>lpm.bouchet@gmail.com</w:t>
        </w:r>
      </w:hyperlink>
    </w:p>
    <w:p w:rsidR="00601809" w:rsidRPr="008654B4" w:rsidRDefault="00601809" w:rsidP="003A4C1F">
      <w:pPr>
        <w:rPr>
          <w:sz w:val="22"/>
        </w:rPr>
      </w:pPr>
    </w:p>
    <w:p w:rsidR="003A4C1F" w:rsidRDefault="00601809" w:rsidP="003A4C1F">
      <w:pPr>
        <w:rPr>
          <w:sz w:val="22"/>
        </w:rPr>
      </w:pPr>
      <w:r w:rsidRPr="008654B4">
        <w:rPr>
          <w:b/>
          <w:color w:val="375439" w:themeColor="accent1" w:themeShade="80"/>
          <w:sz w:val="22"/>
        </w:rPr>
        <w:t>Contributors</w:t>
      </w:r>
      <w:r w:rsidRPr="008654B4">
        <w:rPr>
          <w:b/>
          <w:sz w:val="22"/>
        </w:rPr>
        <w:t>:</w:t>
      </w:r>
      <w:r w:rsidRPr="008654B4">
        <w:rPr>
          <w:sz w:val="22"/>
        </w:rPr>
        <w:t xml:space="preserve"> </w:t>
      </w:r>
      <w:r w:rsidRPr="008654B4">
        <w:rPr>
          <w:color w:val="527D55" w:themeColor="accent1" w:themeShade="BF"/>
          <w:sz w:val="22"/>
        </w:rPr>
        <w:t>Mavis Depaune,</w:t>
      </w:r>
      <w:r w:rsidR="004C1948" w:rsidRPr="008654B4">
        <w:rPr>
          <w:sz w:val="22"/>
        </w:rPr>
        <w:t xml:space="preserve"> PACC project Coordinator, </w:t>
      </w:r>
      <w:r w:rsidRPr="008654B4">
        <w:rPr>
          <w:sz w:val="22"/>
        </w:rPr>
        <w:t>Nauru</w:t>
      </w:r>
    </w:p>
    <w:p w:rsidR="003A4C1F" w:rsidRDefault="003A4C1F" w:rsidP="003A4C1F">
      <w:pPr>
        <w:ind w:left="720" w:firstLine="720"/>
        <w:rPr>
          <w:sz w:val="22"/>
        </w:rPr>
      </w:pPr>
      <w:r w:rsidRPr="003A4C1F">
        <w:rPr>
          <w:b/>
          <w:sz w:val="22"/>
        </w:rPr>
        <w:t>Email:</w:t>
      </w:r>
      <w:r>
        <w:rPr>
          <w:sz w:val="22"/>
        </w:rPr>
        <w:t xml:space="preserve"> </w:t>
      </w:r>
      <w:hyperlink r:id="rId16" w:history="1">
        <w:r w:rsidRPr="00633B27">
          <w:rPr>
            <w:rStyle w:val="Hyperlink"/>
            <w:color w:val="A8CDD7" w:themeColor="accent3"/>
            <w:sz w:val="22"/>
          </w:rPr>
          <w:t>mavis.depaune@naurugov.nr</w:t>
        </w:r>
      </w:hyperlink>
      <w:r w:rsidR="00601809" w:rsidRPr="008654B4">
        <w:rPr>
          <w:sz w:val="22"/>
        </w:rPr>
        <w:t xml:space="preserve">                        </w:t>
      </w:r>
      <w:r w:rsidR="004C1948" w:rsidRPr="008654B4">
        <w:rPr>
          <w:sz w:val="22"/>
        </w:rPr>
        <w:t xml:space="preserve">   </w:t>
      </w:r>
    </w:p>
    <w:p w:rsidR="003A4C1F" w:rsidRDefault="003A4C1F" w:rsidP="003A4C1F">
      <w:pPr>
        <w:rPr>
          <w:sz w:val="22"/>
        </w:rPr>
      </w:pPr>
    </w:p>
    <w:p w:rsidR="003A4C1F" w:rsidRDefault="00601809" w:rsidP="003A4C1F">
      <w:pPr>
        <w:ind w:left="720" w:firstLine="720"/>
        <w:rPr>
          <w:sz w:val="22"/>
        </w:rPr>
      </w:pPr>
      <w:r w:rsidRPr="008654B4">
        <w:rPr>
          <w:color w:val="527D55" w:themeColor="accent1" w:themeShade="BF"/>
          <w:sz w:val="22"/>
        </w:rPr>
        <w:t>Natasha Detanamo</w:t>
      </w:r>
      <w:r w:rsidRPr="008654B4">
        <w:rPr>
          <w:sz w:val="22"/>
        </w:rPr>
        <w:t>, PACC project assistant, Nauru</w:t>
      </w:r>
    </w:p>
    <w:p w:rsidR="00601809" w:rsidRPr="006612F4" w:rsidRDefault="003A4C1F" w:rsidP="003A4C1F">
      <w:pPr>
        <w:ind w:left="720" w:firstLine="720"/>
        <w:rPr>
          <w:color w:val="A8CDD7" w:themeColor="accent3"/>
          <w:sz w:val="22"/>
        </w:rPr>
        <w:sectPr w:rsidR="00601809" w:rsidRPr="006612F4">
          <w:footerReference w:type="even" r:id="rId17"/>
          <w:footerReference w:type="default" r:id="rId18"/>
          <w:pgSz w:w="11900" w:h="16840"/>
          <w:pgMar w:top="1440" w:right="1418" w:bottom="1440" w:left="1418" w:header="709" w:footer="709" w:gutter="0"/>
          <w:cols w:space="708"/>
        </w:sectPr>
      </w:pPr>
      <w:r w:rsidRPr="003A4C1F">
        <w:rPr>
          <w:b/>
          <w:sz w:val="22"/>
        </w:rPr>
        <w:t>Email:</w:t>
      </w:r>
      <w:r>
        <w:rPr>
          <w:sz w:val="22"/>
        </w:rPr>
        <w:t xml:space="preserve"> </w:t>
      </w:r>
      <w:hyperlink r:id="rId19" w:history="1">
        <w:r w:rsidR="00633B27" w:rsidRPr="006612F4">
          <w:rPr>
            <w:rStyle w:val="Hyperlink"/>
            <w:color w:val="A8CDD7" w:themeColor="accent3"/>
            <w:sz w:val="22"/>
          </w:rPr>
          <w:t xml:space="preserve">Natasha.detanamo@naurugov.nr </w:t>
        </w:r>
      </w:hyperlink>
    </w:p>
    <w:sdt>
      <w:sdtPr>
        <w:rPr>
          <w:rFonts w:asciiTheme="minorHAnsi" w:eastAsiaTheme="minorHAnsi" w:hAnsiTheme="minorHAnsi" w:cstheme="minorBidi"/>
          <w:b w:val="0"/>
          <w:bCs w:val="0"/>
          <w:color w:val="auto"/>
          <w:sz w:val="24"/>
          <w:szCs w:val="24"/>
          <w:u w:val="single"/>
        </w:rPr>
        <w:id w:val="176970904"/>
        <w:docPartObj>
          <w:docPartGallery w:val="Table of Contents"/>
          <w:docPartUnique/>
        </w:docPartObj>
      </w:sdtPr>
      <w:sdtEndPr/>
      <w:sdtContent>
        <w:p w:rsidR="008B1178" w:rsidRDefault="008B1178" w:rsidP="008B1178">
          <w:pPr>
            <w:pStyle w:val="TOCHeading"/>
            <w:spacing w:before="2" w:after="2"/>
          </w:pPr>
          <w:r>
            <w:t>Table of Contents</w:t>
          </w:r>
        </w:p>
        <w:p w:rsidR="008B1178" w:rsidRDefault="00DC5F16">
          <w:pPr>
            <w:pStyle w:val="TOC1"/>
            <w:tabs>
              <w:tab w:val="right" w:pos="9054"/>
            </w:tabs>
            <w:rPr>
              <w:rFonts w:eastAsiaTheme="minorEastAsia"/>
              <w:b w:val="0"/>
              <w:noProof/>
              <w:sz w:val="24"/>
              <w:szCs w:val="24"/>
            </w:rPr>
          </w:pPr>
          <w:r>
            <w:fldChar w:fldCharType="begin"/>
          </w:r>
          <w:r w:rsidR="008B1178">
            <w:instrText xml:space="preserve"> TOC \o "1-3" \h \z \u </w:instrText>
          </w:r>
          <w:r>
            <w:fldChar w:fldCharType="separate"/>
          </w:r>
          <w:r w:rsidR="008B1178" w:rsidRPr="008B1178">
            <w:rPr>
              <w:noProof/>
              <w:color w:val="000000" w:themeColor="text1"/>
            </w:rPr>
            <w:t>Foreword</w:t>
          </w:r>
          <w:r w:rsidR="008B1178">
            <w:rPr>
              <w:noProof/>
            </w:rPr>
            <w:tab/>
          </w:r>
          <w:r>
            <w:rPr>
              <w:noProof/>
            </w:rPr>
            <w:fldChar w:fldCharType="begin"/>
          </w:r>
          <w:r w:rsidR="008B1178">
            <w:rPr>
              <w:noProof/>
            </w:rPr>
            <w:instrText xml:space="preserve"> PAGEREF _Toc195774460 \h </w:instrText>
          </w:r>
          <w:r>
            <w:rPr>
              <w:noProof/>
            </w:rPr>
          </w:r>
          <w:r>
            <w:rPr>
              <w:noProof/>
            </w:rPr>
            <w:fldChar w:fldCharType="separate"/>
          </w:r>
          <w:r w:rsidR="008B1178">
            <w:rPr>
              <w:noProof/>
            </w:rPr>
            <w:t>2</w:t>
          </w:r>
          <w:r>
            <w:rPr>
              <w:noProof/>
            </w:rPr>
            <w:fldChar w:fldCharType="end"/>
          </w:r>
        </w:p>
        <w:p w:rsidR="008B1178" w:rsidRDefault="008B1178">
          <w:pPr>
            <w:pStyle w:val="TOC1"/>
            <w:tabs>
              <w:tab w:val="right" w:pos="9054"/>
            </w:tabs>
            <w:rPr>
              <w:rFonts w:eastAsiaTheme="minorEastAsia"/>
              <w:b w:val="0"/>
              <w:noProof/>
              <w:sz w:val="24"/>
              <w:szCs w:val="24"/>
            </w:rPr>
          </w:pPr>
          <w:r w:rsidRPr="008B1178">
            <w:rPr>
              <w:noProof/>
              <w:color w:val="000000" w:themeColor="text1"/>
            </w:rPr>
            <w:t>Introduction: The PACC Project in Nauru</w:t>
          </w:r>
          <w:r>
            <w:rPr>
              <w:noProof/>
            </w:rPr>
            <w:tab/>
          </w:r>
          <w:r w:rsidR="00DC5F16">
            <w:rPr>
              <w:noProof/>
            </w:rPr>
            <w:fldChar w:fldCharType="begin"/>
          </w:r>
          <w:r>
            <w:rPr>
              <w:noProof/>
            </w:rPr>
            <w:instrText xml:space="preserve"> PAGEREF _Toc195774461 \h </w:instrText>
          </w:r>
          <w:r w:rsidR="00DC5F16">
            <w:rPr>
              <w:noProof/>
            </w:rPr>
          </w:r>
          <w:r w:rsidR="00DC5F16">
            <w:rPr>
              <w:noProof/>
            </w:rPr>
            <w:fldChar w:fldCharType="separate"/>
          </w:r>
          <w:r>
            <w:rPr>
              <w:noProof/>
            </w:rPr>
            <w:t>4</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1.</w:t>
          </w:r>
          <w:r>
            <w:rPr>
              <w:rFonts w:eastAsiaTheme="minorEastAsia"/>
              <w:i/>
              <w:noProof/>
              <w:sz w:val="24"/>
              <w:szCs w:val="24"/>
            </w:rPr>
            <w:tab/>
          </w:r>
          <w:r>
            <w:rPr>
              <w:noProof/>
            </w:rPr>
            <w:t>Climate change in the Nauru context</w:t>
          </w:r>
          <w:r>
            <w:rPr>
              <w:noProof/>
            </w:rPr>
            <w:tab/>
          </w:r>
          <w:r w:rsidR="00DC5F16">
            <w:rPr>
              <w:noProof/>
            </w:rPr>
            <w:fldChar w:fldCharType="begin"/>
          </w:r>
          <w:r>
            <w:rPr>
              <w:noProof/>
            </w:rPr>
            <w:instrText xml:space="preserve"> PAGEREF _Toc195774462 \h </w:instrText>
          </w:r>
          <w:r w:rsidR="00DC5F16">
            <w:rPr>
              <w:noProof/>
            </w:rPr>
          </w:r>
          <w:r w:rsidR="00DC5F16">
            <w:rPr>
              <w:noProof/>
            </w:rPr>
            <w:fldChar w:fldCharType="separate"/>
          </w:r>
          <w:r>
            <w:rPr>
              <w:noProof/>
            </w:rPr>
            <w:t>4</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1.1.</w:t>
          </w:r>
          <w:r>
            <w:rPr>
              <w:rFonts w:eastAsiaTheme="minorEastAsia"/>
              <w:noProof/>
              <w:sz w:val="24"/>
              <w:szCs w:val="24"/>
            </w:rPr>
            <w:tab/>
          </w:r>
          <w:r>
            <w:rPr>
              <w:noProof/>
            </w:rPr>
            <w:t>Brief history of climate change policy in Nauru</w:t>
          </w:r>
          <w:r>
            <w:rPr>
              <w:noProof/>
            </w:rPr>
            <w:tab/>
          </w:r>
          <w:r w:rsidR="00DC5F16">
            <w:rPr>
              <w:noProof/>
            </w:rPr>
            <w:fldChar w:fldCharType="begin"/>
          </w:r>
          <w:r>
            <w:rPr>
              <w:noProof/>
            </w:rPr>
            <w:instrText xml:space="preserve"> PAGEREF _Toc195774463 \h </w:instrText>
          </w:r>
          <w:r w:rsidR="00DC5F16">
            <w:rPr>
              <w:noProof/>
            </w:rPr>
          </w:r>
          <w:r w:rsidR="00DC5F16">
            <w:rPr>
              <w:noProof/>
            </w:rPr>
            <w:fldChar w:fldCharType="separate"/>
          </w:r>
          <w:r>
            <w:rPr>
              <w:noProof/>
            </w:rPr>
            <w:t>4</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1.2.</w:t>
          </w:r>
          <w:r>
            <w:rPr>
              <w:rFonts w:eastAsiaTheme="minorEastAsia"/>
              <w:noProof/>
              <w:sz w:val="24"/>
              <w:szCs w:val="24"/>
            </w:rPr>
            <w:tab/>
          </w:r>
          <w:r>
            <w:rPr>
              <w:noProof/>
            </w:rPr>
            <w:t>Identified impacts of climate change</w:t>
          </w:r>
          <w:r>
            <w:rPr>
              <w:noProof/>
            </w:rPr>
            <w:tab/>
          </w:r>
          <w:r w:rsidR="00DC5F16">
            <w:rPr>
              <w:noProof/>
            </w:rPr>
            <w:fldChar w:fldCharType="begin"/>
          </w:r>
          <w:r>
            <w:rPr>
              <w:noProof/>
            </w:rPr>
            <w:instrText xml:space="preserve"> PAGEREF _Toc195774464 \h </w:instrText>
          </w:r>
          <w:r w:rsidR="00DC5F16">
            <w:rPr>
              <w:noProof/>
            </w:rPr>
          </w:r>
          <w:r w:rsidR="00DC5F16">
            <w:rPr>
              <w:noProof/>
            </w:rPr>
            <w:fldChar w:fldCharType="separate"/>
          </w:r>
          <w:r>
            <w:rPr>
              <w:noProof/>
            </w:rPr>
            <w:t>4</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2.</w:t>
          </w:r>
          <w:r>
            <w:rPr>
              <w:rFonts w:eastAsiaTheme="minorEastAsia"/>
              <w:i/>
              <w:noProof/>
              <w:sz w:val="24"/>
              <w:szCs w:val="24"/>
            </w:rPr>
            <w:tab/>
          </w:r>
          <w:r>
            <w:rPr>
              <w:noProof/>
            </w:rPr>
            <w:t>PACC and the national climate change adaptation strategy</w:t>
          </w:r>
          <w:r>
            <w:rPr>
              <w:noProof/>
            </w:rPr>
            <w:tab/>
          </w:r>
          <w:r w:rsidR="00DC5F16">
            <w:rPr>
              <w:noProof/>
            </w:rPr>
            <w:fldChar w:fldCharType="begin"/>
          </w:r>
          <w:r>
            <w:rPr>
              <w:noProof/>
            </w:rPr>
            <w:instrText xml:space="preserve"> PAGEREF _Toc195774465 \h </w:instrText>
          </w:r>
          <w:r w:rsidR="00DC5F16">
            <w:rPr>
              <w:noProof/>
            </w:rPr>
          </w:r>
          <w:r w:rsidR="00DC5F16">
            <w:rPr>
              <w:noProof/>
            </w:rPr>
            <w:fldChar w:fldCharType="separate"/>
          </w:r>
          <w:r>
            <w:rPr>
              <w:noProof/>
            </w:rPr>
            <w:t>4</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1.3.</w:t>
          </w:r>
          <w:r>
            <w:rPr>
              <w:rFonts w:eastAsiaTheme="minorEastAsia"/>
              <w:noProof/>
              <w:sz w:val="24"/>
              <w:szCs w:val="24"/>
            </w:rPr>
            <w:tab/>
          </w:r>
          <w:r>
            <w:rPr>
              <w:noProof/>
            </w:rPr>
            <w:t>Current projects and initiatives for the Climate Change sector</w:t>
          </w:r>
          <w:r>
            <w:rPr>
              <w:noProof/>
            </w:rPr>
            <w:tab/>
          </w:r>
          <w:r w:rsidR="00DC5F16">
            <w:rPr>
              <w:noProof/>
            </w:rPr>
            <w:fldChar w:fldCharType="begin"/>
          </w:r>
          <w:r>
            <w:rPr>
              <w:noProof/>
            </w:rPr>
            <w:instrText xml:space="preserve"> PAGEREF _Toc195774466 \h </w:instrText>
          </w:r>
          <w:r w:rsidR="00DC5F16">
            <w:rPr>
              <w:noProof/>
            </w:rPr>
          </w:r>
          <w:r w:rsidR="00DC5F16">
            <w:rPr>
              <w:noProof/>
            </w:rPr>
            <w:fldChar w:fldCharType="separate"/>
          </w:r>
          <w:r>
            <w:rPr>
              <w:noProof/>
            </w:rPr>
            <w:t>4</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2.3.</w:t>
          </w:r>
          <w:r>
            <w:rPr>
              <w:rFonts w:eastAsiaTheme="minorEastAsia"/>
              <w:noProof/>
              <w:sz w:val="24"/>
              <w:szCs w:val="24"/>
            </w:rPr>
            <w:tab/>
          </w:r>
          <w:r>
            <w:rPr>
              <w:noProof/>
            </w:rPr>
            <w:t>PACC objectives</w:t>
          </w:r>
          <w:r>
            <w:rPr>
              <w:noProof/>
            </w:rPr>
            <w:tab/>
          </w:r>
          <w:r w:rsidR="00DC5F16">
            <w:rPr>
              <w:noProof/>
            </w:rPr>
            <w:fldChar w:fldCharType="begin"/>
          </w:r>
          <w:r>
            <w:rPr>
              <w:noProof/>
            </w:rPr>
            <w:instrText xml:space="preserve"> PAGEREF _Toc195774467 \h </w:instrText>
          </w:r>
          <w:r w:rsidR="00DC5F16">
            <w:rPr>
              <w:noProof/>
            </w:rPr>
          </w:r>
          <w:r w:rsidR="00DC5F16">
            <w:rPr>
              <w:noProof/>
            </w:rPr>
            <w:fldChar w:fldCharType="separate"/>
          </w:r>
          <w:r>
            <w:rPr>
              <w:noProof/>
            </w:rPr>
            <w:t>5</w:t>
          </w:r>
          <w:r w:rsidR="00DC5F16">
            <w:rPr>
              <w:noProof/>
            </w:rPr>
            <w:fldChar w:fldCharType="end"/>
          </w:r>
        </w:p>
        <w:p w:rsidR="008B1178" w:rsidRDefault="008B1178">
          <w:pPr>
            <w:pStyle w:val="TOC1"/>
            <w:tabs>
              <w:tab w:val="right" w:pos="9054"/>
            </w:tabs>
            <w:rPr>
              <w:rFonts w:eastAsiaTheme="minorEastAsia"/>
              <w:b w:val="0"/>
              <w:noProof/>
              <w:sz w:val="24"/>
              <w:szCs w:val="24"/>
            </w:rPr>
          </w:pPr>
          <w:r w:rsidRPr="008B1178">
            <w:rPr>
              <w:noProof/>
              <w:color w:val="000000" w:themeColor="text1"/>
            </w:rPr>
            <w:t>Part I: Country background information and context analysis</w:t>
          </w:r>
          <w:r>
            <w:rPr>
              <w:noProof/>
            </w:rPr>
            <w:tab/>
          </w:r>
          <w:r w:rsidR="00DC5F16">
            <w:rPr>
              <w:noProof/>
            </w:rPr>
            <w:fldChar w:fldCharType="begin"/>
          </w:r>
          <w:r>
            <w:rPr>
              <w:noProof/>
            </w:rPr>
            <w:instrText xml:space="preserve"> PAGEREF _Toc195774468 \h </w:instrText>
          </w:r>
          <w:r w:rsidR="00DC5F16">
            <w:rPr>
              <w:noProof/>
            </w:rPr>
          </w:r>
          <w:r w:rsidR="00DC5F16">
            <w:rPr>
              <w:noProof/>
            </w:rPr>
            <w:fldChar w:fldCharType="separate"/>
          </w:r>
          <w:r>
            <w:rPr>
              <w:noProof/>
            </w:rPr>
            <w:t>6</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1.</w:t>
          </w:r>
          <w:r>
            <w:rPr>
              <w:rFonts w:eastAsiaTheme="minorEastAsia"/>
              <w:i/>
              <w:noProof/>
              <w:sz w:val="24"/>
              <w:szCs w:val="24"/>
            </w:rPr>
            <w:tab/>
          </w:r>
          <w:r>
            <w:rPr>
              <w:noProof/>
            </w:rPr>
            <w:t>Description</w:t>
          </w:r>
          <w:r>
            <w:rPr>
              <w:noProof/>
            </w:rPr>
            <w:tab/>
          </w:r>
          <w:r w:rsidR="00DC5F16">
            <w:rPr>
              <w:noProof/>
            </w:rPr>
            <w:fldChar w:fldCharType="begin"/>
          </w:r>
          <w:r>
            <w:rPr>
              <w:noProof/>
            </w:rPr>
            <w:instrText xml:space="preserve"> PAGEREF _Toc195774469 \h </w:instrText>
          </w:r>
          <w:r w:rsidR="00DC5F16">
            <w:rPr>
              <w:noProof/>
            </w:rPr>
          </w:r>
          <w:r w:rsidR="00DC5F16">
            <w:rPr>
              <w:noProof/>
            </w:rPr>
            <w:fldChar w:fldCharType="separate"/>
          </w:r>
          <w:r>
            <w:rPr>
              <w:noProof/>
            </w:rPr>
            <w:t>6</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2.</w:t>
          </w:r>
          <w:r>
            <w:rPr>
              <w:rFonts w:eastAsiaTheme="minorEastAsia"/>
              <w:i/>
              <w:noProof/>
              <w:sz w:val="24"/>
              <w:szCs w:val="24"/>
            </w:rPr>
            <w:tab/>
          </w:r>
          <w:r>
            <w:rPr>
              <w:noProof/>
            </w:rPr>
            <w:t>Socio-economic background</w:t>
          </w:r>
          <w:r>
            <w:rPr>
              <w:noProof/>
            </w:rPr>
            <w:tab/>
          </w:r>
          <w:r w:rsidR="00DC5F16">
            <w:rPr>
              <w:noProof/>
            </w:rPr>
            <w:fldChar w:fldCharType="begin"/>
          </w:r>
          <w:r>
            <w:rPr>
              <w:noProof/>
            </w:rPr>
            <w:instrText xml:space="preserve"> PAGEREF _Toc195774470 \h </w:instrText>
          </w:r>
          <w:r w:rsidR="00DC5F16">
            <w:rPr>
              <w:noProof/>
            </w:rPr>
          </w:r>
          <w:r w:rsidR="00DC5F16">
            <w:rPr>
              <w:noProof/>
            </w:rPr>
            <w:fldChar w:fldCharType="separate"/>
          </w:r>
          <w:r>
            <w:rPr>
              <w:noProof/>
            </w:rPr>
            <w:t>6</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3.</w:t>
          </w:r>
          <w:r>
            <w:rPr>
              <w:rFonts w:eastAsiaTheme="minorEastAsia"/>
              <w:i/>
              <w:noProof/>
              <w:sz w:val="24"/>
              <w:szCs w:val="24"/>
            </w:rPr>
            <w:tab/>
          </w:r>
          <w:r>
            <w:rPr>
              <w:noProof/>
            </w:rPr>
            <w:t>Climate variability and climate change</w:t>
          </w:r>
          <w:r>
            <w:rPr>
              <w:noProof/>
            </w:rPr>
            <w:tab/>
          </w:r>
          <w:r w:rsidR="00DC5F16">
            <w:rPr>
              <w:noProof/>
            </w:rPr>
            <w:fldChar w:fldCharType="begin"/>
          </w:r>
          <w:r>
            <w:rPr>
              <w:noProof/>
            </w:rPr>
            <w:instrText xml:space="preserve"> PAGEREF _Toc195774471 \h </w:instrText>
          </w:r>
          <w:r w:rsidR="00DC5F16">
            <w:rPr>
              <w:noProof/>
            </w:rPr>
          </w:r>
          <w:r w:rsidR="00DC5F16">
            <w:rPr>
              <w:noProof/>
            </w:rPr>
            <w:fldChar w:fldCharType="separate"/>
          </w:r>
          <w:r>
            <w:rPr>
              <w:noProof/>
            </w:rPr>
            <w:t>7</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1.1.</w:t>
          </w:r>
          <w:r>
            <w:rPr>
              <w:rFonts w:eastAsiaTheme="minorEastAsia"/>
              <w:noProof/>
              <w:sz w:val="24"/>
              <w:szCs w:val="24"/>
            </w:rPr>
            <w:tab/>
          </w:r>
          <w:r>
            <w:rPr>
              <w:noProof/>
            </w:rPr>
            <w:t>Nauru’s climate: High variability</w:t>
          </w:r>
          <w:r>
            <w:rPr>
              <w:noProof/>
            </w:rPr>
            <w:tab/>
          </w:r>
          <w:r w:rsidR="00DC5F16">
            <w:rPr>
              <w:noProof/>
            </w:rPr>
            <w:fldChar w:fldCharType="begin"/>
          </w:r>
          <w:r>
            <w:rPr>
              <w:noProof/>
            </w:rPr>
            <w:instrText xml:space="preserve"> PAGEREF _Toc195774472 \h </w:instrText>
          </w:r>
          <w:r w:rsidR="00DC5F16">
            <w:rPr>
              <w:noProof/>
            </w:rPr>
          </w:r>
          <w:r w:rsidR="00DC5F16">
            <w:rPr>
              <w:noProof/>
            </w:rPr>
            <w:fldChar w:fldCharType="separate"/>
          </w:r>
          <w:r>
            <w:rPr>
              <w:noProof/>
            </w:rPr>
            <w:t>7</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1.2.</w:t>
          </w:r>
          <w:r>
            <w:rPr>
              <w:rFonts w:eastAsiaTheme="minorEastAsia"/>
              <w:noProof/>
              <w:sz w:val="24"/>
              <w:szCs w:val="24"/>
            </w:rPr>
            <w:tab/>
          </w:r>
          <w:r>
            <w:rPr>
              <w:noProof/>
            </w:rPr>
            <w:t>Vulnerability to drought</w:t>
          </w:r>
          <w:r>
            <w:rPr>
              <w:noProof/>
            </w:rPr>
            <w:tab/>
          </w:r>
          <w:r w:rsidR="00DC5F16">
            <w:rPr>
              <w:noProof/>
            </w:rPr>
            <w:fldChar w:fldCharType="begin"/>
          </w:r>
          <w:r>
            <w:rPr>
              <w:noProof/>
            </w:rPr>
            <w:instrText xml:space="preserve"> PAGEREF _Toc195774473 \h </w:instrText>
          </w:r>
          <w:r w:rsidR="00DC5F16">
            <w:rPr>
              <w:noProof/>
            </w:rPr>
          </w:r>
          <w:r w:rsidR="00DC5F16">
            <w:rPr>
              <w:noProof/>
            </w:rPr>
            <w:fldChar w:fldCharType="separate"/>
          </w:r>
          <w:r>
            <w:rPr>
              <w:noProof/>
            </w:rPr>
            <w:t>8</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1.3.</w:t>
          </w:r>
          <w:r>
            <w:rPr>
              <w:rFonts w:eastAsiaTheme="minorEastAsia"/>
              <w:noProof/>
              <w:sz w:val="24"/>
              <w:szCs w:val="24"/>
            </w:rPr>
            <w:tab/>
          </w:r>
          <w:r>
            <w:rPr>
              <w:noProof/>
            </w:rPr>
            <w:t>Climate change and future projections</w:t>
          </w:r>
          <w:r>
            <w:rPr>
              <w:noProof/>
            </w:rPr>
            <w:tab/>
          </w:r>
          <w:r w:rsidR="00DC5F16">
            <w:rPr>
              <w:noProof/>
            </w:rPr>
            <w:fldChar w:fldCharType="begin"/>
          </w:r>
          <w:r>
            <w:rPr>
              <w:noProof/>
            </w:rPr>
            <w:instrText xml:space="preserve"> PAGEREF _Toc195774474 \h </w:instrText>
          </w:r>
          <w:r w:rsidR="00DC5F16">
            <w:rPr>
              <w:noProof/>
            </w:rPr>
          </w:r>
          <w:r w:rsidR="00DC5F16">
            <w:rPr>
              <w:noProof/>
            </w:rPr>
            <w:fldChar w:fldCharType="separate"/>
          </w:r>
          <w:r>
            <w:rPr>
              <w:noProof/>
            </w:rPr>
            <w:t>8</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1.4.</w:t>
          </w:r>
          <w:r>
            <w:rPr>
              <w:rFonts w:eastAsiaTheme="minorEastAsia"/>
              <w:noProof/>
              <w:sz w:val="24"/>
              <w:szCs w:val="24"/>
            </w:rPr>
            <w:tab/>
          </w:r>
          <w:r>
            <w:rPr>
              <w:noProof/>
            </w:rPr>
            <w:t>Projections and interpretation</w:t>
          </w:r>
          <w:r>
            <w:rPr>
              <w:noProof/>
            </w:rPr>
            <w:tab/>
          </w:r>
          <w:r w:rsidR="00DC5F16">
            <w:rPr>
              <w:noProof/>
            </w:rPr>
            <w:fldChar w:fldCharType="begin"/>
          </w:r>
          <w:r>
            <w:rPr>
              <w:noProof/>
            </w:rPr>
            <w:instrText xml:space="preserve"> PAGEREF _Toc195774475 \h </w:instrText>
          </w:r>
          <w:r w:rsidR="00DC5F16">
            <w:rPr>
              <w:noProof/>
            </w:rPr>
          </w:r>
          <w:r w:rsidR="00DC5F16">
            <w:rPr>
              <w:noProof/>
            </w:rPr>
            <w:fldChar w:fldCharType="separate"/>
          </w:r>
          <w:r>
            <w:rPr>
              <w:noProof/>
            </w:rPr>
            <w:t>9</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4.</w:t>
          </w:r>
          <w:r>
            <w:rPr>
              <w:rFonts w:eastAsiaTheme="minorEastAsia"/>
              <w:i/>
              <w:noProof/>
              <w:sz w:val="24"/>
              <w:szCs w:val="24"/>
            </w:rPr>
            <w:tab/>
          </w:r>
          <w:r>
            <w:rPr>
              <w:noProof/>
            </w:rPr>
            <w:t>The water sector</w:t>
          </w:r>
          <w:r>
            <w:rPr>
              <w:noProof/>
            </w:rPr>
            <w:tab/>
          </w:r>
          <w:r w:rsidR="00DC5F16">
            <w:rPr>
              <w:noProof/>
            </w:rPr>
            <w:fldChar w:fldCharType="begin"/>
          </w:r>
          <w:r>
            <w:rPr>
              <w:noProof/>
            </w:rPr>
            <w:instrText xml:space="preserve"> PAGEREF _Toc195774476 \h </w:instrText>
          </w:r>
          <w:r w:rsidR="00DC5F16">
            <w:rPr>
              <w:noProof/>
            </w:rPr>
          </w:r>
          <w:r w:rsidR="00DC5F16">
            <w:rPr>
              <w:noProof/>
            </w:rPr>
            <w:fldChar w:fldCharType="separate"/>
          </w:r>
          <w:r>
            <w:rPr>
              <w:noProof/>
            </w:rPr>
            <w:t>9</w:t>
          </w:r>
          <w:r w:rsidR="00DC5F16">
            <w:rPr>
              <w:noProof/>
            </w:rPr>
            <w:fldChar w:fldCharType="end"/>
          </w:r>
        </w:p>
        <w:p w:rsidR="008B1178" w:rsidRDefault="008B1178">
          <w:pPr>
            <w:pStyle w:val="TOC3"/>
            <w:tabs>
              <w:tab w:val="left" w:pos="1009"/>
              <w:tab w:val="right" w:pos="9054"/>
            </w:tabs>
            <w:rPr>
              <w:rFonts w:eastAsiaTheme="minorEastAsia"/>
              <w:noProof/>
              <w:sz w:val="24"/>
              <w:szCs w:val="24"/>
            </w:rPr>
          </w:pPr>
          <w:r>
            <w:rPr>
              <w:noProof/>
            </w:rPr>
            <w:t>1.1</w:t>
          </w:r>
          <w:r>
            <w:rPr>
              <w:rFonts w:eastAsiaTheme="minorEastAsia"/>
              <w:noProof/>
              <w:sz w:val="24"/>
              <w:szCs w:val="24"/>
            </w:rPr>
            <w:tab/>
          </w:r>
          <w:r>
            <w:rPr>
              <w:noProof/>
            </w:rPr>
            <w:t>Water resources</w:t>
          </w:r>
          <w:r>
            <w:rPr>
              <w:noProof/>
            </w:rPr>
            <w:tab/>
          </w:r>
          <w:r w:rsidR="00DC5F16">
            <w:rPr>
              <w:noProof/>
            </w:rPr>
            <w:fldChar w:fldCharType="begin"/>
          </w:r>
          <w:r>
            <w:rPr>
              <w:noProof/>
            </w:rPr>
            <w:instrText xml:space="preserve"> PAGEREF _Toc195774477 \h </w:instrText>
          </w:r>
          <w:r w:rsidR="00DC5F16">
            <w:rPr>
              <w:noProof/>
            </w:rPr>
          </w:r>
          <w:r w:rsidR="00DC5F16">
            <w:rPr>
              <w:noProof/>
            </w:rPr>
            <w:fldChar w:fldCharType="separate"/>
          </w:r>
          <w:r>
            <w:rPr>
              <w:noProof/>
            </w:rPr>
            <w:t>9</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4.2.</w:t>
          </w:r>
          <w:r>
            <w:rPr>
              <w:rFonts w:eastAsiaTheme="minorEastAsia"/>
              <w:noProof/>
              <w:sz w:val="24"/>
              <w:szCs w:val="24"/>
            </w:rPr>
            <w:tab/>
          </w:r>
          <w:r>
            <w:rPr>
              <w:noProof/>
            </w:rPr>
            <w:t>Water supply</w:t>
          </w:r>
          <w:r>
            <w:rPr>
              <w:noProof/>
            </w:rPr>
            <w:tab/>
          </w:r>
          <w:r w:rsidR="00DC5F16">
            <w:rPr>
              <w:noProof/>
            </w:rPr>
            <w:fldChar w:fldCharType="begin"/>
          </w:r>
          <w:r>
            <w:rPr>
              <w:noProof/>
            </w:rPr>
            <w:instrText xml:space="preserve"> PAGEREF _Toc195774478 \h </w:instrText>
          </w:r>
          <w:r w:rsidR="00DC5F16">
            <w:rPr>
              <w:noProof/>
            </w:rPr>
          </w:r>
          <w:r w:rsidR="00DC5F16">
            <w:rPr>
              <w:noProof/>
            </w:rPr>
            <w:fldChar w:fldCharType="separate"/>
          </w:r>
          <w:r>
            <w:rPr>
              <w:noProof/>
            </w:rPr>
            <w:t>10</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4.3.</w:t>
          </w:r>
          <w:r>
            <w:rPr>
              <w:rFonts w:eastAsiaTheme="minorEastAsia"/>
              <w:noProof/>
              <w:sz w:val="24"/>
              <w:szCs w:val="24"/>
            </w:rPr>
            <w:tab/>
          </w:r>
          <w:r>
            <w:rPr>
              <w:noProof/>
            </w:rPr>
            <w:t>Water uses, consumption and demand</w:t>
          </w:r>
          <w:r>
            <w:rPr>
              <w:noProof/>
            </w:rPr>
            <w:tab/>
          </w:r>
          <w:r w:rsidR="00DC5F16">
            <w:rPr>
              <w:noProof/>
            </w:rPr>
            <w:fldChar w:fldCharType="begin"/>
          </w:r>
          <w:r>
            <w:rPr>
              <w:noProof/>
            </w:rPr>
            <w:instrText xml:space="preserve"> PAGEREF _Toc195774479 \h </w:instrText>
          </w:r>
          <w:r w:rsidR="00DC5F16">
            <w:rPr>
              <w:noProof/>
            </w:rPr>
          </w:r>
          <w:r w:rsidR="00DC5F16">
            <w:rPr>
              <w:noProof/>
            </w:rPr>
            <w:fldChar w:fldCharType="separate"/>
          </w:r>
          <w:r>
            <w:rPr>
              <w:noProof/>
            </w:rPr>
            <w:t>11</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4.4.</w:t>
          </w:r>
          <w:r>
            <w:rPr>
              <w:rFonts w:eastAsiaTheme="minorEastAsia"/>
              <w:noProof/>
              <w:sz w:val="24"/>
              <w:szCs w:val="24"/>
            </w:rPr>
            <w:tab/>
          </w:r>
          <w:r>
            <w:rPr>
              <w:noProof/>
            </w:rPr>
            <w:t>Water management and institutional capacity</w:t>
          </w:r>
          <w:r>
            <w:rPr>
              <w:noProof/>
            </w:rPr>
            <w:tab/>
          </w:r>
          <w:r w:rsidR="00DC5F16">
            <w:rPr>
              <w:noProof/>
            </w:rPr>
            <w:fldChar w:fldCharType="begin"/>
          </w:r>
          <w:r>
            <w:rPr>
              <w:noProof/>
            </w:rPr>
            <w:instrText xml:space="preserve"> PAGEREF _Toc195774480 \h </w:instrText>
          </w:r>
          <w:r w:rsidR="00DC5F16">
            <w:rPr>
              <w:noProof/>
            </w:rPr>
          </w:r>
          <w:r w:rsidR="00DC5F16">
            <w:rPr>
              <w:noProof/>
            </w:rPr>
            <w:fldChar w:fldCharType="separate"/>
          </w:r>
          <w:r>
            <w:rPr>
              <w:noProof/>
            </w:rPr>
            <w:t>13</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4.5.</w:t>
          </w:r>
          <w:r>
            <w:rPr>
              <w:rFonts w:eastAsiaTheme="minorEastAsia"/>
              <w:noProof/>
              <w:sz w:val="24"/>
              <w:szCs w:val="24"/>
            </w:rPr>
            <w:tab/>
          </w:r>
          <w:r>
            <w:rPr>
              <w:noProof/>
            </w:rPr>
            <w:t>Summary of key issues faced by the sector and emerging threats</w:t>
          </w:r>
          <w:r>
            <w:rPr>
              <w:noProof/>
            </w:rPr>
            <w:tab/>
          </w:r>
          <w:r w:rsidR="00DC5F16">
            <w:rPr>
              <w:noProof/>
            </w:rPr>
            <w:fldChar w:fldCharType="begin"/>
          </w:r>
          <w:r>
            <w:rPr>
              <w:noProof/>
            </w:rPr>
            <w:instrText xml:space="preserve"> PAGEREF _Toc195774481 \h </w:instrText>
          </w:r>
          <w:r w:rsidR="00DC5F16">
            <w:rPr>
              <w:noProof/>
            </w:rPr>
          </w:r>
          <w:r w:rsidR="00DC5F16">
            <w:rPr>
              <w:noProof/>
            </w:rPr>
            <w:fldChar w:fldCharType="separate"/>
          </w:r>
          <w:r>
            <w:rPr>
              <w:noProof/>
            </w:rPr>
            <w:t>14</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5.</w:t>
          </w:r>
          <w:r>
            <w:rPr>
              <w:rFonts w:eastAsiaTheme="minorEastAsia"/>
              <w:i/>
              <w:noProof/>
              <w:sz w:val="24"/>
              <w:szCs w:val="24"/>
            </w:rPr>
            <w:tab/>
          </w:r>
          <w:r>
            <w:rPr>
              <w:noProof/>
            </w:rPr>
            <w:t>Conjunctive use of water in Nauru</w:t>
          </w:r>
          <w:r>
            <w:rPr>
              <w:noProof/>
            </w:rPr>
            <w:tab/>
          </w:r>
          <w:r w:rsidR="00DC5F16">
            <w:rPr>
              <w:noProof/>
            </w:rPr>
            <w:fldChar w:fldCharType="begin"/>
          </w:r>
          <w:r>
            <w:rPr>
              <w:noProof/>
            </w:rPr>
            <w:instrText xml:space="preserve"> PAGEREF _Toc195774482 \h </w:instrText>
          </w:r>
          <w:r w:rsidR="00DC5F16">
            <w:rPr>
              <w:noProof/>
            </w:rPr>
          </w:r>
          <w:r w:rsidR="00DC5F16">
            <w:rPr>
              <w:noProof/>
            </w:rPr>
            <w:fldChar w:fldCharType="separate"/>
          </w:r>
          <w:r>
            <w:rPr>
              <w:noProof/>
            </w:rPr>
            <w:t>15</w:t>
          </w:r>
          <w:r w:rsidR="00DC5F16">
            <w:rPr>
              <w:noProof/>
            </w:rPr>
            <w:fldChar w:fldCharType="end"/>
          </w:r>
        </w:p>
        <w:p w:rsidR="008B1178" w:rsidRDefault="008B1178">
          <w:pPr>
            <w:pStyle w:val="TOC3"/>
            <w:tabs>
              <w:tab w:val="left" w:pos="1009"/>
              <w:tab w:val="right" w:pos="9054"/>
            </w:tabs>
            <w:rPr>
              <w:rFonts w:eastAsiaTheme="minorEastAsia"/>
              <w:noProof/>
              <w:sz w:val="24"/>
              <w:szCs w:val="24"/>
            </w:rPr>
          </w:pPr>
          <w:r>
            <w:rPr>
              <w:noProof/>
            </w:rPr>
            <w:t>5.1</w:t>
          </w:r>
          <w:r>
            <w:rPr>
              <w:rFonts w:eastAsiaTheme="minorEastAsia"/>
              <w:noProof/>
              <w:sz w:val="24"/>
              <w:szCs w:val="24"/>
            </w:rPr>
            <w:tab/>
          </w:r>
          <w:r>
            <w:rPr>
              <w:noProof/>
            </w:rPr>
            <w:t>Conjunctive use of water, what is it?</w:t>
          </w:r>
          <w:r>
            <w:rPr>
              <w:noProof/>
            </w:rPr>
            <w:tab/>
          </w:r>
          <w:r w:rsidR="00DC5F16">
            <w:rPr>
              <w:noProof/>
            </w:rPr>
            <w:fldChar w:fldCharType="begin"/>
          </w:r>
          <w:r>
            <w:rPr>
              <w:noProof/>
            </w:rPr>
            <w:instrText xml:space="preserve"> PAGEREF _Toc195774483 \h </w:instrText>
          </w:r>
          <w:r w:rsidR="00DC5F16">
            <w:rPr>
              <w:noProof/>
            </w:rPr>
          </w:r>
          <w:r w:rsidR="00DC5F16">
            <w:rPr>
              <w:noProof/>
            </w:rPr>
            <w:fldChar w:fldCharType="separate"/>
          </w:r>
          <w:r>
            <w:rPr>
              <w:noProof/>
            </w:rPr>
            <w:t>15</w:t>
          </w:r>
          <w:r w:rsidR="00DC5F16">
            <w:rPr>
              <w:noProof/>
            </w:rPr>
            <w:fldChar w:fldCharType="end"/>
          </w:r>
        </w:p>
        <w:p w:rsidR="008B1178" w:rsidRDefault="008B1178">
          <w:pPr>
            <w:pStyle w:val="TOC3"/>
            <w:tabs>
              <w:tab w:val="left" w:pos="1009"/>
              <w:tab w:val="right" w:pos="9054"/>
            </w:tabs>
            <w:rPr>
              <w:rFonts w:eastAsiaTheme="minorEastAsia"/>
              <w:noProof/>
              <w:sz w:val="24"/>
              <w:szCs w:val="24"/>
            </w:rPr>
          </w:pPr>
          <w:r>
            <w:rPr>
              <w:noProof/>
            </w:rPr>
            <w:t>5.2</w:t>
          </w:r>
          <w:r>
            <w:rPr>
              <w:rFonts w:eastAsiaTheme="minorEastAsia"/>
              <w:noProof/>
              <w:sz w:val="24"/>
              <w:szCs w:val="24"/>
            </w:rPr>
            <w:tab/>
          </w:r>
          <w:r>
            <w:rPr>
              <w:noProof/>
            </w:rPr>
            <w:t>Conjunctive water use in Nauru</w:t>
          </w:r>
          <w:r>
            <w:rPr>
              <w:noProof/>
            </w:rPr>
            <w:tab/>
          </w:r>
          <w:r w:rsidR="00DC5F16">
            <w:rPr>
              <w:noProof/>
            </w:rPr>
            <w:fldChar w:fldCharType="begin"/>
          </w:r>
          <w:r>
            <w:rPr>
              <w:noProof/>
            </w:rPr>
            <w:instrText xml:space="preserve"> PAGEREF _Toc195774484 \h </w:instrText>
          </w:r>
          <w:r w:rsidR="00DC5F16">
            <w:rPr>
              <w:noProof/>
            </w:rPr>
          </w:r>
          <w:r w:rsidR="00DC5F16">
            <w:rPr>
              <w:noProof/>
            </w:rPr>
            <w:fldChar w:fldCharType="separate"/>
          </w:r>
          <w:r>
            <w:rPr>
              <w:noProof/>
            </w:rPr>
            <w:t>16</w:t>
          </w:r>
          <w:r w:rsidR="00DC5F16">
            <w:rPr>
              <w:noProof/>
            </w:rPr>
            <w:fldChar w:fldCharType="end"/>
          </w:r>
        </w:p>
        <w:p w:rsidR="008B1178" w:rsidRDefault="008B1178">
          <w:pPr>
            <w:pStyle w:val="TOC1"/>
            <w:tabs>
              <w:tab w:val="right" w:pos="9054"/>
            </w:tabs>
            <w:rPr>
              <w:rFonts w:eastAsiaTheme="minorEastAsia"/>
              <w:b w:val="0"/>
              <w:noProof/>
              <w:sz w:val="24"/>
              <w:szCs w:val="24"/>
            </w:rPr>
          </w:pPr>
          <w:r>
            <w:rPr>
              <w:noProof/>
            </w:rPr>
            <w:t>Part II: PACC demonstration projects</w:t>
          </w:r>
          <w:r>
            <w:rPr>
              <w:noProof/>
            </w:rPr>
            <w:tab/>
          </w:r>
          <w:r w:rsidR="00DC5F16">
            <w:rPr>
              <w:noProof/>
            </w:rPr>
            <w:fldChar w:fldCharType="begin"/>
          </w:r>
          <w:r>
            <w:rPr>
              <w:noProof/>
            </w:rPr>
            <w:instrText xml:space="preserve"> PAGEREF _Toc195774485 \h </w:instrText>
          </w:r>
          <w:r w:rsidR="00DC5F16">
            <w:rPr>
              <w:noProof/>
            </w:rPr>
          </w:r>
          <w:r w:rsidR="00DC5F16">
            <w:rPr>
              <w:noProof/>
            </w:rPr>
            <w:fldChar w:fldCharType="separate"/>
          </w:r>
          <w:r>
            <w:rPr>
              <w:noProof/>
            </w:rPr>
            <w:t>18</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1.</w:t>
          </w:r>
          <w:r>
            <w:rPr>
              <w:rFonts w:eastAsiaTheme="minorEastAsia"/>
              <w:i/>
              <w:noProof/>
              <w:sz w:val="24"/>
              <w:szCs w:val="24"/>
            </w:rPr>
            <w:tab/>
          </w:r>
          <w:r>
            <w:rPr>
              <w:noProof/>
            </w:rPr>
            <w:t>Introduction</w:t>
          </w:r>
          <w:r>
            <w:rPr>
              <w:noProof/>
            </w:rPr>
            <w:tab/>
          </w:r>
          <w:r w:rsidR="00DC5F16">
            <w:rPr>
              <w:noProof/>
            </w:rPr>
            <w:fldChar w:fldCharType="begin"/>
          </w:r>
          <w:r>
            <w:rPr>
              <w:noProof/>
            </w:rPr>
            <w:instrText xml:space="preserve"> PAGEREF _Toc195774486 \h </w:instrText>
          </w:r>
          <w:r w:rsidR="00DC5F16">
            <w:rPr>
              <w:noProof/>
            </w:rPr>
          </w:r>
          <w:r w:rsidR="00DC5F16">
            <w:rPr>
              <w:noProof/>
            </w:rPr>
            <w:fldChar w:fldCharType="separate"/>
          </w:r>
          <w:r>
            <w:rPr>
              <w:noProof/>
            </w:rPr>
            <w:t>18</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2.</w:t>
          </w:r>
          <w:r>
            <w:rPr>
              <w:rFonts w:eastAsiaTheme="minorEastAsia"/>
              <w:i/>
              <w:noProof/>
              <w:sz w:val="24"/>
              <w:szCs w:val="24"/>
            </w:rPr>
            <w:tab/>
          </w:r>
          <w:r>
            <w:rPr>
              <w:noProof/>
            </w:rPr>
            <w:t>Selected sites</w:t>
          </w:r>
          <w:r>
            <w:rPr>
              <w:noProof/>
            </w:rPr>
            <w:tab/>
          </w:r>
          <w:r w:rsidR="00DC5F16">
            <w:rPr>
              <w:noProof/>
            </w:rPr>
            <w:fldChar w:fldCharType="begin"/>
          </w:r>
          <w:r>
            <w:rPr>
              <w:noProof/>
            </w:rPr>
            <w:instrText xml:space="preserve"> PAGEREF _Toc195774487 \h </w:instrText>
          </w:r>
          <w:r w:rsidR="00DC5F16">
            <w:rPr>
              <w:noProof/>
            </w:rPr>
          </w:r>
          <w:r w:rsidR="00DC5F16">
            <w:rPr>
              <w:noProof/>
            </w:rPr>
            <w:fldChar w:fldCharType="separate"/>
          </w:r>
          <w:r>
            <w:rPr>
              <w:noProof/>
            </w:rPr>
            <w:t>18</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2.1.</w:t>
          </w:r>
          <w:r>
            <w:rPr>
              <w:rFonts w:eastAsiaTheme="minorEastAsia"/>
              <w:noProof/>
              <w:sz w:val="24"/>
              <w:szCs w:val="24"/>
            </w:rPr>
            <w:tab/>
          </w:r>
          <w:r>
            <w:rPr>
              <w:noProof/>
            </w:rPr>
            <w:t>Sites location</w:t>
          </w:r>
          <w:r>
            <w:rPr>
              <w:noProof/>
            </w:rPr>
            <w:tab/>
          </w:r>
          <w:r w:rsidR="00DC5F16">
            <w:rPr>
              <w:noProof/>
            </w:rPr>
            <w:fldChar w:fldCharType="begin"/>
          </w:r>
          <w:r>
            <w:rPr>
              <w:noProof/>
            </w:rPr>
            <w:instrText xml:space="preserve"> PAGEREF _Toc195774488 \h </w:instrText>
          </w:r>
          <w:r w:rsidR="00DC5F16">
            <w:rPr>
              <w:noProof/>
            </w:rPr>
          </w:r>
          <w:r w:rsidR="00DC5F16">
            <w:rPr>
              <w:noProof/>
            </w:rPr>
            <w:fldChar w:fldCharType="separate"/>
          </w:r>
          <w:r>
            <w:rPr>
              <w:noProof/>
            </w:rPr>
            <w:t>18</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2.2.</w:t>
          </w:r>
          <w:r>
            <w:rPr>
              <w:rFonts w:eastAsiaTheme="minorEastAsia"/>
              <w:noProof/>
              <w:sz w:val="24"/>
              <w:szCs w:val="24"/>
            </w:rPr>
            <w:tab/>
          </w:r>
          <w:r>
            <w:rPr>
              <w:noProof/>
            </w:rPr>
            <w:t>Selection criteria</w:t>
          </w:r>
          <w:r>
            <w:rPr>
              <w:noProof/>
            </w:rPr>
            <w:tab/>
          </w:r>
          <w:r w:rsidR="00DC5F16">
            <w:rPr>
              <w:noProof/>
            </w:rPr>
            <w:fldChar w:fldCharType="begin"/>
          </w:r>
          <w:r>
            <w:rPr>
              <w:noProof/>
            </w:rPr>
            <w:instrText xml:space="preserve"> PAGEREF _Toc195774489 \h </w:instrText>
          </w:r>
          <w:r w:rsidR="00DC5F16">
            <w:rPr>
              <w:noProof/>
            </w:rPr>
          </w:r>
          <w:r w:rsidR="00DC5F16">
            <w:rPr>
              <w:noProof/>
            </w:rPr>
            <w:fldChar w:fldCharType="separate"/>
          </w:r>
          <w:r>
            <w:rPr>
              <w:noProof/>
            </w:rPr>
            <w:t>19</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3.</w:t>
          </w:r>
          <w:r>
            <w:rPr>
              <w:rFonts w:eastAsiaTheme="minorEastAsia"/>
              <w:i/>
              <w:noProof/>
              <w:sz w:val="24"/>
              <w:szCs w:val="24"/>
            </w:rPr>
            <w:tab/>
          </w:r>
          <w:r>
            <w:rPr>
              <w:noProof/>
            </w:rPr>
            <w:t>Vulnerability and adaptation assessment</w:t>
          </w:r>
          <w:r>
            <w:rPr>
              <w:noProof/>
            </w:rPr>
            <w:tab/>
          </w:r>
          <w:r w:rsidR="00DC5F16">
            <w:rPr>
              <w:noProof/>
            </w:rPr>
            <w:fldChar w:fldCharType="begin"/>
          </w:r>
          <w:r>
            <w:rPr>
              <w:noProof/>
            </w:rPr>
            <w:instrText xml:space="preserve"> PAGEREF _Toc195774490 \h </w:instrText>
          </w:r>
          <w:r w:rsidR="00DC5F16">
            <w:rPr>
              <w:noProof/>
            </w:rPr>
          </w:r>
          <w:r w:rsidR="00DC5F16">
            <w:rPr>
              <w:noProof/>
            </w:rPr>
            <w:fldChar w:fldCharType="separate"/>
          </w:r>
          <w:r>
            <w:rPr>
              <w:noProof/>
            </w:rPr>
            <w:t>19</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3.1.</w:t>
          </w:r>
          <w:r>
            <w:rPr>
              <w:rFonts w:eastAsiaTheme="minorEastAsia"/>
              <w:noProof/>
              <w:sz w:val="24"/>
              <w:szCs w:val="24"/>
            </w:rPr>
            <w:tab/>
          </w:r>
          <w:r>
            <w:rPr>
              <w:noProof/>
            </w:rPr>
            <w:t>Objectives and methodology</w:t>
          </w:r>
          <w:r>
            <w:rPr>
              <w:noProof/>
            </w:rPr>
            <w:tab/>
          </w:r>
          <w:r w:rsidR="00DC5F16">
            <w:rPr>
              <w:noProof/>
            </w:rPr>
            <w:fldChar w:fldCharType="begin"/>
          </w:r>
          <w:r>
            <w:rPr>
              <w:noProof/>
            </w:rPr>
            <w:instrText xml:space="preserve"> PAGEREF _Toc195774491 \h </w:instrText>
          </w:r>
          <w:r w:rsidR="00DC5F16">
            <w:rPr>
              <w:noProof/>
            </w:rPr>
          </w:r>
          <w:r w:rsidR="00DC5F16">
            <w:rPr>
              <w:noProof/>
            </w:rPr>
            <w:fldChar w:fldCharType="separate"/>
          </w:r>
          <w:r>
            <w:rPr>
              <w:noProof/>
            </w:rPr>
            <w:t>19</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3.2.</w:t>
          </w:r>
          <w:r>
            <w:rPr>
              <w:rFonts w:eastAsiaTheme="minorEastAsia"/>
              <w:noProof/>
              <w:sz w:val="24"/>
              <w:szCs w:val="24"/>
            </w:rPr>
            <w:tab/>
          </w:r>
          <w:r>
            <w:rPr>
              <w:noProof/>
            </w:rPr>
            <w:t>Vulnerability assessment: Key findings</w:t>
          </w:r>
          <w:r>
            <w:rPr>
              <w:noProof/>
            </w:rPr>
            <w:tab/>
          </w:r>
          <w:r w:rsidR="00DC5F16">
            <w:rPr>
              <w:noProof/>
            </w:rPr>
            <w:fldChar w:fldCharType="begin"/>
          </w:r>
          <w:r>
            <w:rPr>
              <w:noProof/>
            </w:rPr>
            <w:instrText xml:space="preserve"> PAGEREF _Toc195774492 \h </w:instrText>
          </w:r>
          <w:r w:rsidR="00DC5F16">
            <w:rPr>
              <w:noProof/>
            </w:rPr>
          </w:r>
          <w:r w:rsidR="00DC5F16">
            <w:rPr>
              <w:noProof/>
            </w:rPr>
            <w:fldChar w:fldCharType="separate"/>
          </w:r>
          <w:r>
            <w:rPr>
              <w:noProof/>
            </w:rPr>
            <w:t>21</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3.3.</w:t>
          </w:r>
          <w:r>
            <w:rPr>
              <w:rFonts w:eastAsiaTheme="minorEastAsia"/>
              <w:noProof/>
              <w:sz w:val="24"/>
              <w:szCs w:val="24"/>
            </w:rPr>
            <w:tab/>
          </w:r>
          <w:r>
            <w:rPr>
              <w:noProof/>
            </w:rPr>
            <w:t>Selection of adaptation measures</w:t>
          </w:r>
          <w:r>
            <w:rPr>
              <w:noProof/>
            </w:rPr>
            <w:tab/>
          </w:r>
          <w:r w:rsidR="00DC5F16">
            <w:rPr>
              <w:noProof/>
            </w:rPr>
            <w:fldChar w:fldCharType="begin"/>
          </w:r>
          <w:r>
            <w:rPr>
              <w:noProof/>
            </w:rPr>
            <w:instrText xml:space="preserve"> PAGEREF _Toc195774493 \h </w:instrText>
          </w:r>
          <w:r w:rsidR="00DC5F16">
            <w:rPr>
              <w:noProof/>
            </w:rPr>
          </w:r>
          <w:r w:rsidR="00DC5F16">
            <w:rPr>
              <w:noProof/>
            </w:rPr>
            <w:fldChar w:fldCharType="separate"/>
          </w:r>
          <w:r>
            <w:rPr>
              <w:noProof/>
            </w:rPr>
            <w:t>23</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4.</w:t>
          </w:r>
          <w:r>
            <w:rPr>
              <w:rFonts w:eastAsiaTheme="minorEastAsia"/>
              <w:i/>
              <w:noProof/>
              <w:sz w:val="24"/>
              <w:szCs w:val="24"/>
            </w:rPr>
            <w:tab/>
          </w:r>
          <w:r>
            <w:rPr>
              <w:noProof/>
            </w:rPr>
            <w:t>Demonstration projects overview</w:t>
          </w:r>
          <w:r>
            <w:rPr>
              <w:noProof/>
            </w:rPr>
            <w:tab/>
          </w:r>
          <w:r w:rsidR="00DC5F16">
            <w:rPr>
              <w:noProof/>
            </w:rPr>
            <w:fldChar w:fldCharType="begin"/>
          </w:r>
          <w:r>
            <w:rPr>
              <w:noProof/>
            </w:rPr>
            <w:instrText xml:space="preserve"> PAGEREF _Toc195774494 \h </w:instrText>
          </w:r>
          <w:r w:rsidR="00DC5F16">
            <w:rPr>
              <w:noProof/>
            </w:rPr>
          </w:r>
          <w:r w:rsidR="00DC5F16">
            <w:rPr>
              <w:noProof/>
            </w:rPr>
            <w:fldChar w:fldCharType="separate"/>
          </w:r>
          <w:r>
            <w:rPr>
              <w:noProof/>
            </w:rPr>
            <w:t>27</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4.1.</w:t>
          </w:r>
          <w:r>
            <w:rPr>
              <w:rFonts w:eastAsiaTheme="minorEastAsia"/>
              <w:noProof/>
              <w:sz w:val="24"/>
              <w:szCs w:val="24"/>
            </w:rPr>
            <w:tab/>
          </w:r>
          <w:r>
            <w:rPr>
              <w:noProof/>
            </w:rPr>
            <w:t>Project 1: Solar Purifiers for selected Households in Aiwo district</w:t>
          </w:r>
          <w:r>
            <w:rPr>
              <w:noProof/>
            </w:rPr>
            <w:tab/>
          </w:r>
          <w:r w:rsidR="00DC5F16">
            <w:rPr>
              <w:noProof/>
            </w:rPr>
            <w:fldChar w:fldCharType="begin"/>
          </w:r>
          <w:r>
            <w:rPr>
              <w:noProof/>
            </w:rPr>
            <w:instrText xml:space="preserve"> PAGEREF _Toc195774495 \h </w:instrText>
          </w:r>
          <w:r w:rsidR="00DC5F16">
            <w:rPr>
              <w:noProof/>
            </w:rPr>
          </w:r>
          <w:r w:rsidR="00DC5F16">
            <w:rPr>
              <w:noProof/>
            </w:rPr>
            <w:fldChar w:fldCharType="separate"/>
          </w:r>
          <w:r>
            <w:rPr>
              <w:noProof/>
            </w:rPr>
            <w:t>27</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4.2.</w:t>
          </w:r>
          <w:r>
            <w:rPr>
              <w:rFonts w:eastAsiaTheme="minorEastAsia"/>
              <w:noProof/>
              <w:sz w:val="24"/>
              <w:szCs w:val="24"/>
            </w:rPr>
            <w:tab/>
          </w:r>
          <w:r>
            <w:rPr>
              <w:noProof/>
            </w:rPr>
            <w:t xml:space="preserve">Project 2: Seawater reticulation system for toilet flushing in </w:t>
          </w:r>
          <w:r w:rsidRPr="00A73063">
            <w:rPr>
              <w:i/>
              <w:noProof/>
            </w:rPr>
            <w:t>Location</w:t>
          </w:r>
          <w:r>
            <w:rPr>
              <w:noProof/>
            </w:rPr>
            <w:tab/>
          </w:r>
          <w:r w:rsidR="00DC5F16">
            <w:rPr>
              <w:noProof/>
            </w:rPr>
            <w:fldChar w:fldCharType="begin"/>
          </w:r>
          <w:r>
            <w:rPr>
              <w:noProof/>
            </w:rPr>
            <w:instrText xml:space="preserve"> PAGEREF _Toc195774496 \h </w:instrText>
          </w:r>
          <w:r w:rsidR="00DC5F16">
            <w:rPr>
              <w:noProof/>
            </w:rPr>
          </w:r>
          <w:r w:rsidR="00DC5F16">
            <w:rPr>
              <w:noProof/>
            </w:rPr>
            <w:fldChar w:fldCharType="separate"/>
          </w:r>
          <w:r>
            <w:rPr>
              <w:noProof/>
            </w:rPr>
            <w:t>29</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5.</w:t>
          </w:r>
          <w:r>
            <w:rPr>
              <w:rFonts w:eastAsiaTheme="minorEastAsia"/>
              <w:i/>
              <w:noProof/>
              <w:sz w:val="24"/>
              <w:szCs w:val="24"/>
            </w:rPr>
            <w:tab/>
          </w:r>
          <w:r>
            <w:rPr>
              <w:noProof/>
            </w:rPr>
            <w:t>Expected outcomes</w:t>
          </w:r>
          <w:r>
            <w:rPr>
              <w:noProof/>
            </w:rPr>
            <w:tab/>
          </w:r>
          <w:r w:rsidR="00DC5F16">
            <w:rPr>
              <w:noProof/>
            </w:rPr>
            <w:fldChar w:fldCharType="begin"/>
          </w:r>
          <w:r>
            <w:rPr>
              <w:noProof/>
            </w:rPr>
            <w:instrText xml:space="preserve"> PAGEREF _Toc195774497 \h </w:instrText>
          </w:r>
          <w:r w:rsidR="00DC5F16">
            <w:rPr>
              <w:noProof/>
            </w:rPr>
          </w:r>
          <w:r w:rsidR="00DC5F16">
            <w:rPr>
              <w:noProof/>
            </w:rPr>
            <w:fldChar w:fldCharType="separate"/>
          </w:r>
          <w:r>
            <w:rPr>
              <w:noProof/>
            </w:rPr>
            <w:t>33</w:t>
          </w:r>
          <w:r w:rsidR="00DC5F16">
            <w:rPr>
              <w:noProof/>
            </w:rPr>
            <w:fldChar w:fldCharType="end"/>
          </w:r>
        </w:p>
        <w:p w:rsidR="008B1178" w:rsidRDefault="008B1178">
          <w:pPr>
            <w:pStyle w:val="TOC2"/>
            <w:tabs>
              <w:tab w:val="left" w:pos="640"/>
              <w:tab w:val="right" w:pos="9054"/>
            </w:tabs>
            <w:rPr>
              <w:rFonts w:eastAsiaTheme="minorEastAsia"/>
              <w:i/>
              <w:noProof/>
              <w:sz w:val="24"/>
              <w:szCs w:val="24"/>
            </w:rPr>
          </w:pPr>
          <w:r w:rsidRPr="00A73063">
            <w:rPr>
              <w:noProof/>
            </w:rPr>
            <w:t>6.</w:t>
          </w:r>
          <w:r>
            <w:rPr>
              <w:rFonts w:eastAsiaTheme="minorEastAsia"/>
              <w:i/>
              <w:noProof/>
              <w:sz w:val="24"/>
              <w:szCs w:val="24"/>
            </w:rPr>
            <w:tab/>
          </w:r>
          <w:r>
            <w:rPr>
              <w:noProof/>
            </w:rPr>
            <w:t>Monitoring and Evaluation</w:t>
          </w:r>
          <w:r>
            <w:rPr>
              <w:noProof/>
            </w:rPr>
            <w:tab/>
          </w:r>
          <w:r w:rsidR="00DC5F16">
            <w:rPr>
              <w:noProof/>
            </w:rPr>
            <w:fldChar w:fldCharType="begin"/>
          </w:r>
          <w:r>
            <w:rPr>
              <w:noProof/>
            </w:rPr>
            <w:instrText xml:space="preserve"> PAGEREF _Toc195774498 \h </w:instrText>
          </w:r>
          <w:r w:rsidR="00DC5F16">
            <w:rPr>
              <w:noProof/>
            </w:rPr>
          </w:r>
          <w:r w:rsidR="00DC5F16">
            <w:rPr>
              <w:noProof/>
            </w:rPr>
            <w:fldChar w:fldCharType="separate"/>
          </w:r>
          <w:r>
            <w:rPr>
              <w:noProof/>
            </w:rPr>
            <w:t>34</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6.1.</w:t>
          </w:r>
          <w:r>
            <w:rPr>
              <w:rFonts w:eastAsiaTheme="minorEastAsia"/>
              <w:noProof/>
              <w:sz w:val="24"/>
              <w:szCs w:val="24"/>
            </w:rPr>
            <w:tab/>
          </w:r>
          <w:r>
            <w:rPr>
              <w:noProof/>
            </w:rPr>
            <w:t>Indicators and monitoring process</w:t>
          </w:r>
          <w:r>
            <w:rPr>
              <w:noProof/>
            </w:rPr>
            <w:tab/>
          </w:r>
          <w:r w:rsidR="00DC5F16">
            <w:rPr>
              <w:noProof/>
            </w:rPr>
            <w:fldChar w:fldCharType="begin"/>
          </w:r>
          <w:r>
            <w:rPr>
              <w:noProof/>
            </w:rPr>
            <w:instrText xml:space="preserve"> PAGEREF _Toc195774499 \h </w:instrText>
          </w:r>
          <w:r w:rsidR="00DC5F16">
            <w:rPr>
              <w:noProof/>
            </w:rPr>
          </w:r>
          <w:r w:rsidR="00DC5F16">
            <w:rPr>
              <w:noProof/>
            </w:rPr>
            <w:fldChar w:fldCharType="separate"/>
          </w:r>
          <w:r>
            <w:rPr>
              <w:noProof/>
            </w:rPr>
            <w:t>34</w:t>
          </w:r>
          <w:r w:rsidR="00DC5F16">
            <w:rPr>
              <w:noProof/>
            </w:rPr>
            <w:fldChar w:fldCharType="end"/>
          </w:r>
        </w:p>
        <w:p w:rsidR="008B1178" w:rsidRDefault="008B1178">
          <w:pPr>
            <w:pStyle w:val="TOC3"/>
            <w:tabs>
              <w:tab w:val="left" w:pos="1054"/>
              <w:tab w:val="right" w:pos="9054"/>
            </w:tabs>
            <w:rPr>
              <w:rFonts w:eastAsiaTheme="minorEastAsia"/>
              <w:noProof/>
              <w:sz w:val="24"/>
              <w:szCs w:val="24"/>
            </w:rPr>
          </w:pPr>
          <w:r>
            <w:rPr>
              <w:noProof/>
            </w:rPr>
            <w:t>6.2.</w:t>
          </w:r>
          <w:r>
            <w:rPr>
              <w:rFonts w:eastAsiaTheme="minorEastAsia"/>
              <w:noProof/>
              <w:sz w:val="24"/>
              <w:szCs w:val="24"/>
            </w:rPr>
            <w:tab/>
          </w:r>
          <w:r>
            <w:rPr>
              <w:noProof/>
            </w:rPr>
            <w:t>Evaluation process</w:t>
          </w:r>
          <w:r>
            <w:rPr>
              <w:noProof/>
            </w:rPr>
            <w:tab/>
          </w:r>
          <w:r w:rsidR="00DC5F16">
            <w:rPr>
              <w:noProof/>
            </w:rPr>
            <w:fldChar w:fldCharType="begin"/>
          </w:r>
          <w:r>
            <w:rPr>
              <w:noProof/>
            </w:rPr>
            <w:instrText xml:space="preserve"> PAGEREF _Toc195774500 \h </w:instrText>
          </w:r>
          <w:r w:rsidR="00DC5F16">
            <w:rPr>
              <w:noProof/>
            </w:rPr>
          </w:r>
          <w:r w:rsidR="00DC5F16">
            <w:rPr>
              <w:noProof/>
            </w:rPr>
            <w:fldChar w:fldCharType="separate"/>
          </w:r>
          <w:r>
            <w:rPr>
              <w:noProof/>
            </w:rPr>
            <w:t>35</w:t>
          </w:r>
          <w:r w:rsidR="00DC5F16">
            <w:rPr>
              <w:noProof/>
            </w:rPr>
            <w:fldChar w:fldCharType="end"/>
          </w:r>
        </w:p>
        <w:p w:rsidR="008B1178" w:rsidRDefault="008B1178">
          <w:pPr>
            <w:pStyle w:val="TOC1"/>
            <w:tabs>
              <w:tab w:val="right" w:pos="9054"/>
            </w:tabs>
            <w:rPr>
              <w:rFonts w:eastAsiaTheme="minorEastAsia"/>
              <w:b w:val="0"/>
              <w:noProof/>
              <w:sz w:val="24"/>
              <w:szCs w:val="24"/>
            </w:rPr>
          </w:pPr>
          <w:r>
            <w:rPr>
              <w:noProof/>
            </w:rPr>
            <w:t>Recommendations</w:t>
          </w:r>
          <w:r>
            <w:rPr>
              <w:noProof/>
            </w:rPr>
            <w:tab/>
          </w:r>
          <w:r w:rsidR="00DC5F16">
            <w:rPr>
              <w:noProof/>
            </w:rPr>
            <w:fldChar w:fldCharType="begin"/>
          </w:r>
          <w:r>
            <w:rPr>
              <w:noProof/>
            </w:rPr>
            <w:instrText xml:space="preserve"> PAGEREF _Toc195774501 \h </w:instrText>
          </w:r>
          <w:r w:rsidR="00DC5F16">
            <w:rPr>
              <w:noProof/>
            </w:rPr>
          </w:r>
          <w:r w:rsidR="00DC5F16">
            <w:rPr>
              <w:noProof/>
            </w:rPr>
            <w:fldChar w:fldCharType="separate"/>
          </w:r>
          <w:r>
            <w:rPr>
              <w:noProof/>
            </w:rPr>
            <w:t>36</w:t>
          </w:r>
          <w:r w:rsidR="00DC5F16">
            <w:rPr>
              <w:noProof/>
            </w:rPr>
            <w:fldChar w:fldCharType="end"/>
          </w:r>
        </w:p>
        <w:p w:rsidR="008B1178" w:rsidRDefault="008B1178">
          <w:pPr>
            <w:pStyle w:val="TOC1"/>
            <w:tabs>
              <w:tab w:val="right" w:pos="9054"/>
            </w:tabs>
            <w:rPr>
              <w:rFonts w:eastAsiaTheme="minorEastAsia"/>
              <w:b w:val="0"/>
              <w:noProof/>
              <w:sz w:val="24"/>
              <w:szCs w:val="24"/>
            </w:rPr>
          </w:pPr>
          <w:r>
            <w:rPr>
              <w:noProof/>
            </w:rPr>
            <w:t>References</w:t>
          </w:r>
          <w:r>
            <w:rPr>
              <w:noProof/>
            </w:rPr>
            <w:tab/>
          </w:r>
          <w:r w:rsidR="00DC5F16">
            <w:rPr>
              <w:noProof/>
            </w:rPr>
            <w:fldChar w:fldCharType="begin"/>
          </w:r>
          <w:r>
            <w:rPr>
              <w:noProof/>
            </w:rPr>
            <w:instrText xml:space="preserve"> PAGEREF _Toc195774502 \h </w:instrText>
          </w:r>
          <w:r w:rsidR="00DC5F16">
            <w:rPr>
              <w:noProof/>
            </w:rPr>
          </w:r>
          <w:r w:rsidR="00DC5F16">
            <w:rPr>
              <w:noProof/>
            </w:rPr>
            <w:fldChar w:fldCharType="separate"/>
          </w:r>
          <w:r>
            <w:rPr>
              <w:noProof/>
            </w:rPr>
            <w:t>37</w:t>
          </w:r>
          <w:r w:rsidR="00DC5F16">
            <w:rPr>
              <w:noProof/>
            </w:rPr>
            <w:fldChar w:fldCharType="end"/>
          </w:r>
        </w:p>
        <w:p w:rsidR="00601809" w:rsidRPr="008B1178" w:rsidRDefault="00DC5F16" w:rsidP="008B1178">
          <w:pPr>
            <w:sectPr w:rsidR="00601809" w:rsidRPr="008B1178">
              <w:pgSz w:w="11900" w:h="16840"/>
              <w:pgMar w:top="1440" w:right="1418" w:bottom="1440" w:left="1418" w:header="709" w:footer="709" w:gutter="0"/>
              <w:cols w:space="708"/>
            </w:sectPr>
          </w:pPr>
          <w:r>
            <w:fldChar w:fldCharType="end"/>
          </w:r>
        </w:p>
      </w:sdtContent>
    </w:sdt>
    <w:tbl>
      <w:tblPr>
        <w:tblStyle w:val="MediumShading2-Accent5"/>
        <w:tblW w:w="0" w:type="auto"/>
        <w:tblLook w:val="04A0" w:firstRow="1" w:lastRow="0" w:firstColumn="1" w:lastColumn="0" w:noHBand="0" w:noVBand="1"/>
      </w:tblPr>
      <w:tblGrid>
        <w:gridCol w:w="9280"/>
      </w:tblGrid>
      <w:tr w:rsidR="00DE07FD" w:rsidRPr="00DE07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0" w:type="dxa"/>
          </w:tcPr>
          <w:p w:rsidR="00DE07FD" w:rsidRPr="00DE07FD" w:rsidRDefault="00DE07FD" w:rsidP="00DE07FD">
            <w:pPr>
              <w:pStyle w:val="Heading1"/>
              <w:jc w:val="center"/>
              <w:outlineLvl w:val="0"/>
              <w:rPr>
                <w:color w:val="EAEBDE" w:themeColor="background2"/>
              </w:rPr>
            </w:pPr>
            <w:bookmarkStart w:id="3" w:name="_Toc195774461"/>
            <w:r w:rsidRPr="00DE07FD">
              <w:rPr>
                <w:color w:val="EAEBDE" w:themeColor="background2"/>
              </w:rPr>
              <w:lastRenderedPageBreak/>
              <w:t>Introduction: The PACC Project in Nauru</w:t>
            </w:r>
            <w:bookmarkEnd w:id="3"/>
          </w:p>
        </w:tc>
      </w:tr>
    </w:tbl>
    <w:p w:rsidR="005C33BE" w:rsidRPr="009E765D" w:rsidRDefault="00B10D80" w:rsidP="006205EE">
      <w:pPr>
        <w:pStyle w:val="Heading2"/>
      </w:pPr>
      <w:bookmarkStart w:id="4" w:name="_Toc195774462"/>
      <w:r>
        <w:t>Climate change in the Nauru context</w:t>
      </w:r>
      <w:bookmarkEnd w:id="4"/>
    </w:p>
    <w:p w:rsidR="001A6F9D" w:rsidRPr="009E765D" w:rsidRDefault="001A6F9D" w:rsidP="0092502B">
      <w:pPr>
        <w:pStyle w:val="Heading3"/>
        <w:numPr>
          <w:ilvl w:val="1"/>
          <w:numId w:val="31"/>
        </w:numPr>
      </w:pPr>
      <w:bookmarkStart w:id="5" w:name="_Toc195774463"/>
      <w:r w:rsidRPr="009E765D">
        <w:t>Brief history of climate change policy in Nauru</w:t>
      </w:r>
      <w:bookmarkEnd w:id="5"/>
    </w:p>
    <w:p w:rsidR="002B7495" w:rsidRDefault="001A6F9D" w:rsidP="001A6F9D">
      <w:pPr>
        <w:widowControl w:val="0"/>
        <w:autoSpaceDE w:val="0"/>
        <w:autoSpaceDN w:val="0"/>
        <w:adjustRightInd w:val="0"/>
        <w:jc w:val="both"/>
        <w:rPr>
          <w:rFonts w:ascii="Constantia" w:hAnsi="Constantia" w:cs="Constantia"/>
          <w:bCs/>
          <w:color w:val="000000"/>
          <w:sz w:val="22"/>
          <w:szCs w:val="23"/>
        </w:rPr>
      </w:pPr>
      <w:r>
        <w:rPr>
          <w:rFonts w:ascii="Constantia" w:hAnsi="Constantia" w:cs="Constantia"/>
          <w:bCs/>
          <w:color w:val="000000"/>
          <w:sz w:val="22"/>
          <w:szCs w:val="23"/>
        </w:rPr>
        <w:t>The potential disastrous effect</w:t>
      </w:r>
      <w:r w:rsidR="00AD28E6">
        <w:rPr>
          <w:rFonts w:ascii="Constantia" w:hAnsi="Constantia" w:cs="Constantia"/>
          <w:bCs/>
          <w:color w:val="000000"/>
          <w:sz w:val="22"/>
          <w:szCs w:val="23"/>
        </w:rPr>
        <w:t>s</w:t>
      </w:r>
      <w:r>
        <w:rPr>
          <w:rFonts w:ascii="Constantia" w:hAnsi="Constantia" w:cs="Constantia"/>
          <w:bCs/>
          <w:color w:val="000000"/>
          <w:sz w:val="22"/>
          <w:szCs w:val="23"/>
        </w:rPr>
        <w:t xml:space="preserve"> of climate change on atoll </w:t>
      </w:r>
      <w:r w:rsidR="00AD28E6">
        <w:rPr>
          <w:rFonts w:ascii="Constantia" w:hAnsi="Constantia" w:cs="Constantia"/>
          <w:bCs/>
          <w:color w:val="000000"/>
          <w:sz w:val="22"/>
          <w:szCs w:val="23"/>
        </w:rPr>
        <w:t>islands have</w:t>
      </w:r>
      <w:r>
        <w:rPr>
          <w:rFonts w:ascii="Constantia" w:hAnsi="Constantia" w:cs="Constantia"/>
          <w:bCs/>
          <w:color w:val="000000"/>
          <w:sz w:val="22"/>
          <w:szCs w:val="23"/>
        </w:rPr>
        <w:t xml:space="preserve"> been recognize</w:t>
      </w:r>
      <w:r w:rsidR="006464DE">
        <w:rPr>
          <w:rFonts w:ascii="Constantia" w:hAnsi="Constantia" w:cs="Constantia"/>
          <w:bCs/>
          <w:color w:val="000000"/>
          <w:sz w:val="22"/>
          <w:szCs w:val="23"/>
        </w:rPr>
        <w:t>d</w:t>
      </w:r>
      <w:r>
        <w:rPr>
          <w:rFonts w:ascii="Constantia" w:hAnsi="Constantia" w:cs="Constantia"/>
          <w:bCs/>
          <w:color w:val="000000"/>
          <w:sz w:val="22"/>
          <w:szCs w:val="23"/>
        </w:rPr>
        <w:t xml:space="preserve"> for more than 30 years. In 1985, Nauru was recorded the first signatory to the climate change convention in Vienna. In 1994, Nauru has been with the first set of country to join the United Nation Framework Convention on Climate Change (UNFCC). In this same year, Nauru participated with the Alliance of Small Island States (AOSIS), in putting forward the first draft text in the Kyoto protocol (UNFCC 1999).</w:t>
      </w:r>
    </w:p>
    <w:p w:rsidR="001A6F9D" w:rsidRDefault="001A6F9D" w:rsidP="001A6F9D">
      <w:pPr>
        <w:widowControl w:val="0"/>
        <w:autoSpaceDE w:val="0"/>
        <w:autoSpaceDN w:val="0"/>
        <w:adjustRightInd w:val="0"/>
        <w:jc w:val="both"/>
        <w:rPr>
          <w:rFonts w:ascii="Constantia" w:hAnsi="Constantia" w:cs="Constantia"/>
          <w:bCs/>
          <w:color w:val="000000"/>
          <w:sz w:val="22"/>
          <w:szCs w:val="23"/>
        </w:rPr>
      </w:pPr>
    </w:p>
    <w:p w:rsidR="007609F8" w:rsidRDefault="001A6F9D" w:rsidP="007609F8">
      <w:pPr>
        <w:widowControl w:val="0"/>
        <w:autoSpaceDE w:val="0"/>
        <w:autoSpaceDN w:val="0"/>
        <w:adjustRightInd w:val="0"/>
        <w:jc w:val="both"/>
        <w:rPr>
          <w:rFonts w:ascii="Constantia" w:hAnsi="Constantia" w:cs="Constantia"/>
          <w:bCs/>
          <w:color w:val="000000"/>
          <w:sz w:val="22"/>
          <w:szCs w:val="23"/>
        </w:rPr>
      </w:pPr>
      <w:r>
        <w:rPr>
          <w:rFonts w:ascii="Constantia" w:hAnsi="Constantia" w:cs="Constantia"/>
          <w:bCs/>
          <w:color w:val="000000"/>
          <w:sz w:val="22"/>
          <w:szCs w:val="23"/>
        </w:rPr>
        <w:t xml:space="preserve">Various projects have since been implemented in Nauru. The first National communication, prepared under the UNFCC in 1999 was one the first document to review Nauru’s vulnerability to climate change and identify gaps and critical sectors affected. The Second National Communication (SNC) project under the UNFCC started in 2008, leading to the creation of the National Adaptation Plan of Action (NAPA), currently under review by parliament cabinet (i.e. as in February 2012). </w:t>
      </w:r>
      <w:r w:rsidR="004C4BB1">
        <w:rPr>
          <w:rFonts w:ascii="Constantia" w:hAnsi="Constantia" w:cs="Constantia"/>
          <w:bCs/>
          <w:color w:val="000000"/>
          <w:sz w:val="22"/>
          <w:szCs w:val="23"/>
        </w:rPr>
        <w:t>Along with</w:t>
      </w:r>
      <w:r>
        <w:rPr>
          <w:rFonts w:ascii="Constantia" w:hAnsi="Constantia" w:cs="Constantia"/>
          <w:bCs/>
          <w:color w:val="000000"/>
          <w:sz w:val="22"/>
          <w:szCs w:val="23"/>
        </w:rPr>
        <w:t xml:space="preserve"> the NAPA, a climate change unit has been created with primary mission of drafting the first National climate change policy for Nauru.</w:t>
      </w:r>
      <w:r w:rsidR="007609F8">
        <w:rPr>
          <w:rFonts w:ascii="Constantia" w:hAnsi="Constantia" w:cs="Constantia"/>
          <w:bCs/>
          <w:color w:val="000000"/>
          <w:sz w:val="22"/>
          <w:szCs w:val="23"/>
        </w:rPr>
        <w:t xml:space="preserve"> </w:t>
      </w:r>
    </w:p>
    <w:p w:rsidR="007609F8" w:rsidRDefault="007609F8" w:rsidP="0092502B">
      <w:pPr>
        <w:pStyle w:val="Heading3"/>
        <w:numPr>
          <w:ilvl w:val="1"/>
          <w:numId w:val="31"/>
        </w:numPr>
      </w:pPr>
      <w:bookmarkStart w:id="6" w:name="_Toc195774464"/>
      <w:r>
        <w:t>Identified impacts of climate change</w:t>
      </w:r>
      <w:bookmarkEnd w:id="6"/>
    </w:p>
    <w:p w:rsidR="002B7495" w:rsidRDefault="005C33BE" w:rsidP="007609F8">
      <w:pPr>
        <w:widowControl w:val="0"/>
        <w:autoSpaceDE w:val="0"/>
        <w:autoSpaceDN w:val="0"/>
        <w:adjustRightInd w:val="0"/>
        <w:jc w:val="both"/>
        <w:rPr>
          <w:sz w:val="22"/>
        </w:rPr>
      </w:pPr>
      <w:r w:rsidRPr="005C33BE">
        <w:rPr>
          <w:sz w:val="22"/>
        </w:rPr>
        <w:t>According to the NAPA (2011), the following impacts have been identified as primary effect of climate change on the Nauru:</w:t>
      </w:r>
    </w:p>
    <w:p w:rsidR="005C33BE" w:rsidRPr="007609F8" w:rsidRDefault="005C33BE" w:rsidP="007609F8">
      <w:pPr>
        <w:widowControl w:val="0"/>
        <w:autoSpaceDE w:val="0"/>
        <w:autoSpaceDN w:val="0"/>
        <w:adjustRightInd w:val="0"/>
        <w:jc w:val="both"/>
        <w:rPr>
          <w:rFonts w:ascii="Constantia" w:hAnsi="Constantia" w:cs="Constantia"/>
          <w:bCs/>
          <w:color w:val="000000"/>
          <w:sz w:val="22"/>
          <w:szCs w:val="23"/>
        </w:rPr>
      </w:pPr>
    </w:p>
    <w:p w:rsidR="005C33BE" w:rsidRPr="007A00F7" w:rsidRDefault="005C33BE" w:rsidP="005C33BE">
      <w:pPr>
        <w:pStyle w:val="ListParagraph"/>
        <w:ind w:left="460"/>
        <w:jc w:val="both"/>
        <w:rPr>
          <w:rFonts w:cs="Cambria"/>
          <w:color w:val="000000"/>
          <w:sz w:val="22"/>
          <w:szCs w:val="22"/>
        </w:rPr>
      </w:pPr>
      <w:r w:rsidRPr="007A00F7">
        <w:rPr>
          <w:rFonts w:cs="Cambria"/>
          <w:color w:val="000000"/>
          <w:sz w:val="22"/>
          <w:szCs w:val="22"/>
        </w:rPr>
        <w:t>1.</w:t>
      </w:r>
      <w:r w:rsidR="00F641C8" w:rsidRPr="007A00F7">
        <w:rPr>
          <w:rFonts w:cs="Cambria"/>
          <w:color w:val="000000"/>
          <w:sz w:val="22"/>
          <w:szCs w:val="22"/>
        </w:rPr>
        <w:t xml:space="preserve"> Coastal erosion - loss of land</w:t>
      </w:r>
    </w:p>
    <w:p w:rsidR="005C33BE" w:rsidRPr="007A00F7" w:rsidRDefault="005C33BE" w:rsidP="005C33BE">
      <w:pPr>
        <w:pStyle w:val="ListParagraph"/>
        <w:widowControl w:val="0"/>
        <w:autoSpaceDE w:val="0"/>
        <w:autoSpaceDN w:val="0"/>
        <w:adjustRightInd w:val="0"/>
        <w:spacing w:after="8"/>
        <w:ind w:left="460"/>
        <w:rPr>
          <w:rFonts w:cs="Cambria"/>
          <w:color w:val="000000"/>
          <w:sz w:val="22"/>
          <w:szCs w:val="22"/>
        </w:rPr>
      </w:pPr>
      <w:r w:rsidRPr="007A00F7">
        <w:rPr>
          <w:rFonts w:cs="Cambria"/>
          <w:color w:val="000000"/>
          <w:sz w:val="22"/>
          <w:szCs w:val="22"/>
        </w:rPr>
        <w:t xml:space="preserve">2. </w:t>
      </w:r>
      <w:r w:rsidRPr="007A00F7">
        <w:rPr>
          <w:rFonts w:cs="Cambria"/>
          <w:bCs/>
          <w:color w:val="000000"/>
          <w:sz w:val="22"/>
          <w:szCs w:val="22"/>
        </w:rPr>
        <w:t>Flooding</w:t>
      </w:r>
      <w:r w:rsidRPr="007A00F7">
        <w:rPr>
          <w:rFonts w:cs="Cambria"/>
          <w:b/>
          <w:bCs/>
          <w:color w:val="000000"/>
          <w:sz w:val="22"/>
          <w:szCs w:val="22"/>
        </w:rPr>
        <w:t xml:space="preserve"> </w:t>
      </w:r>
      <w:r w:rsidRPr="007A00F7">
        <w:rPr>
          <w:rFonts w:cs="Cambria"/>
          <w:color w:val="000000"/>
          <w:sz w:val="22"/>
          <w:szCs w:val="22"/>
        </w:rPr>
        <w:t xml:space="preserve">– kitchen gardens, food crops and schools affected </w:t>
      </w:r>
    </w:p>
    <w:p w:rsidR="005C33BE" w:rsidRPr="007A00F7" w:rsidRDefault="005C33BE" w:rsidP="005C33BE">
      <w:pPr>
        <w:pStyle w:val="ListParagraph"/>
        <w:widowControl w:val="0"/>
        <w:autoSpaceDE w:val="0"/>
        <w:autoSpaceDN w:val="0"/>
        <w:adjustRightInd w:val="0"/>
        <w:spacing w:after="8"/>
        <w:ind w:left="460"/>
        <w:rPr>
          <w:rFonts w:cs="Cambria"/>
          <w:color w:val="000000"/>
          <w:sz w:val="22"/>
          <w:szCs w:val="22"/>
        </w:rPr>
      </w:pPr>
      <w:r w:rsidRPr="007A00F7">
        <w:rPr>
          <w:rFonts w:cs="Cambria"/>
          <w:color w:val="000000"/>
          <w:sz w:val="22"/>
          <w:szCs w:val="22"/>
        </w:rPr>
        <w:t xml:space="preserve">3. Low productivity/yield of crops </w:t>
      </w:r>
    </w:p>
    <w:p w:rsidR="005C33BE" w:rsidRPr="007A00F7" w:rsidRDefault="005C33BE" w:rsidP="005C33BE">
      <w:pPr>
        <w:pStyle w:val="ListParagraph"/>
        <w:widowControl w:val="0"/>
        <w:autoSpaceDE w:val="0"/>
        <w:autoSpaceDN w:val="0"/>
        <w:adjustRightInd w:val="0"/>
        <w:spacing w:after="8"/>
        <w:ind w:left="460"/>
        <w:rPr>
          <w:rFonts w:cs="Cambria"/>
          <w:color w:val="000000"/>
          <w:sz w:val="22"/>
          <w:szCs w:val="22"/>
        </w:rPr>
      </w:pPr>
      <w:r w:rsidRPr="007A00F7">
        <w:rPr>
          <w:rFonts w:cs="Cambria"/>
          <w:color w:val="000000"/>
          <w:sz w:val="22"/>
          <w:szCs w:val="22"/>
        </w:rPr>
        <w:t xml:space="preserve">4. Frequent/continuous intense rainfall and sea storms (storminess) </w:t>
      </w:r>
    </w:p>
    <w:p w:rsidR="005C33BE" w:rsidRPr="007A00F7" w:rsidRDefault="005C33BE" w:rsidP="005C33BE">
      <w:pPr>
        <w:pStyle w:val="ListParagraph"/>
        <w:widowControl w:val="0"/>
        <w:autoSpaceDE w:val="0"/>
        <w:autoSpaceDN w:val="0"/>
        <w:adjustRightInd w:val="0"/>
        <w:spacing w:after="8"/>
        <w:ind w:left="460"/>
        <w:rPr>
          <w:rFonts w:cs="Cambria"/>
          <w:color w:val="000000"/>
          <w:sz w:val="22"/>
          <w:szCs w:val="22"/>
        </w:rPr>
      </w:pPr>
      <w:r w:rsidRPr="007A00F7">
        <w:rPr>
          <w:rFonts w:cs="Cambria"/>
          <w:color w:val="000000"/>
          <w:sz w:val="22"/>
          <w:szCs w:val="22"/>
        </w:rPr>
        <w:t xml:space="preserve">5. </w:t>
      </w:r>
      <w:r w:rsidRPr="007A00F7">
        <w:rPr>
          <w:rFonts w:cs="Cambria"/>
          <w:bCs/>
          <w:color w:val="000000"/>
          <w:sz w:val="22"/>
          <w:szCs w:val="22"/>
        </w:rPr>
        <w:t xml:space="preserve">Drought </w:t>
      </w:r>
      <w:r w:rsidRPr="007A00F7">
        <w:rPr>
          <w:rFonts w:cs="Cambria"/>
          <w:color w:val="000000"/>
          <w:sz w:val="22"/>
          <w:szCs w:val="22"/>
        </w:rPr>
        <w:t xml:space="preserve">affecting water supply and increasing risk of fires </w:t>
      </w:r>
    </w:p>
    <w:p w:rsidR="005C33BE" w:rsidRPr="007A00F7" w:rsidRDefault="005C33BE" w:rsidP="005C33BE">
      <w:pPr>
        <w:pStyle w:val="ListParagraph"/>
        <w:widowControl w:val="0"/>
        <w:autoSpaceDE w:val="0"/>
        <w:autoSpaceDN w:val="0"/>
        <w:adjustRightInd w:val="0"/>
        <w:spacing w:after="8"/>
        <w:ind w:left="460"/>
        <w:rPr>
          <w:rFonts w:cs="Cambria"/>
          <w:color w:val="000000"/>
          <w:sz w:val="22"/>
          <w:szCs w:val="22"/>
        </w:rPr>
      </w:pPr>
      <w:r w:rsidRPr="007A00F7">
        <w:rPr>
          <w:rFonts w:cs="Cambria"/>
          <w:color w:val="000000"/>
          <w:sz w:val="22"/>
          <w:szCs w:val="22"/>
        </w:rPr>
        <w:t xml:space="preserve">6. </w:t>
      </w:r>
      <w:r w:rsidRPr="007A00F7">
        <w:rPr>
          <w:rFonts w:cs="Cambria"/>
          <w:bCs/>
          <w:color w:val="000000"/>
          <w:sz w:val="22"/>
          <w:szCs w:val="22"/>
        </w:rPr>
        <w:t xml:space="preserve">Sea-level rise </w:t>
      </w:r>
      <w:r w:rsidRPr="007A00F7">
        <w:rPr>
          <w:rFonts w:cs="Cambria"/>
          <w:color w:val="000000"/>
          <w:sz w:val="22"/>
          <w:szCs w:val="22"/>
        </w:rPr>
        <w:t xml:space="preserve">– inundation of land and </w:t>
      </w:r>
      <w:r w:rsidRPr="007A00F7">
        <w:rPr>
          <w:rFonts w:cs="Cambria"/>
          <w:bCs/>
          <w:color w:val="000000"/>
          <w:sz w:val="22"/>
          <w:szCs w:val="22"/>
        </w:rPr>
        <w:t xml:space="preserve">saltwater intrusion </w:t>
      </w:r>
    </w:p>
    <w:p w:rsidR="005C33BE" w:rsidRPr="007A00F7" w:rsidRDefault="005C33BE" w:rsidP="005C33BE">
      <w:pPr>
        <w:pStyle w:val="ListParagraph"/>
        <w:widowControl w:val="0"/>
        <w:autoSpaceDE w:val="0"/>
        <w:autoSpaceDN w:val="0"/>
        <w:adjustRightInd w:val="0"/>
        <w:ind w:left="460"/>
        <w:rPr>
          <w:rFonts w:cs="Cambria"/>
          <w:color w:val="000000"/>
          <w:sz w:val="22"/>
          <w:szCs w:val="22"/>
        </w:rPr>
      </w:pPr>
      <w:r w:rsidRPr="007A00F7">
        <w:rPr>
          <w:rFonts w:cs="Cambria"/>
          <w:color w:val="000000"/>
          <w:sz w:val="22"/>
          <w:szCs w:val="22"/>
        </w:rPr>
        <w:t xml:space="preserve">7. Loss of natural ecosystem resources – mangroves and littoral vegetation, coral reefs </w:t>
      </w:r>
    </w:p>
    <w:p w:rsidR="005C33BE" w:rsidRDefault="005C33BE" w:rsidP="005C33BE">
      <w:pPr>
        <w:rPr>
          <w:sz w:val="22"/>
        </w:rPr>
      </w:pPr>
    </w:p>
    <w:p w:rsidR="005C33BE" w:rsidRPr="000D32E9" w:rsidRDefault="008D1A0E" w:rsidP="000D32E9">
      <w:pPr>
        <w:jc w:val="both"/>
        <w:rPr>
          <w:sz w:val="22"/>
        </w:rPr>
      </w:pPr>
      <w:r>
        <w:rPr>
          <w:sz w:val="22"/>
        </w:rPr>
        <w:t>In Nauru, c</w:t>
      </w:r>
      <w:r w:rsidR="004963E2">
        <w:rPr>
          <w:sz w:val="22"/>
        </w:rPr>
        <w:t>limate</w:t>
      </w:r>
      <w:r w:rsidR="00F641C8">
        <w:rPr>
          <w:sz w:val="22"/>
        </w:rPr>
        <w:t xml:space="preserve"> change effects are likely to</w:t>
      </w:r>
      <w:r w:rsidR="004963E2">
        <w:rPr>
          <w:sz w:val="22"/>
        </w:rPr>
        <w:t xml:space="preserve"> firstly </w:t>
      </w:r>
      <w:r w:rsidR="00F641C8">
        <w:rPr>
          <w:sz w:val="22"/>
        </w:rPr>
        <w:t>affect</w:t>
      </w:r>
      <w:r w:rsidR="004963E2">
        <w:rPr>
          <w:sz w:val="22"/>
        </w:rPr>
        <w:t xml:space="preserve"> the water sector. </w:t>
      </w:r>
      <w:r w:rsidR="009F17DE">
        <w:rPr>
          <w:sz w:val="22"/>
        </w:rPr>
        <w:t>Nauru</w:t>
      </w:r>
      <w:r w:rsidR="004963E2">
        <w:rPr>
          <w:sz w:val="22"/>
        </w:rPr>
        <w:t xml:space="preserve">, due to its location near the equator </w:t>
      </w:r>
      <w:r w:rsidR="00F641C8">
        <w:rPr>
          <w:sz w:val="22"/>
        </w:rPr>
        <w:t>is not likely to experience Cyclones</w:t>
      </w:r>
      <w:r w:rsidR="004963E2">
        <w:rPr>
          <w:sz w:val="22"/>
        </w:rPr>
        <w:t xml:space="preserve"> </w:t>
      </w:r>
      <w:r w:rsidR="009F17DE">
        <w:rPr>
          <w:sz w:val="22"/>
        </w:rPr>
        <w:t>or other natural disaster but drought</w:t>
      </w:r>
      <w:r w:rsidR="007A00F7">
        <w:rPr>
          <w:sz w:val="22"/>
        </w:rPr>
        <w:t xml:space="preserve"> and heavy rain events</w:t>
      </w:r>
      <w:r w:rsidR="006C700C">
        <w:rPr>
          <w:sz w:val="22"/>
        </w:rPr>
        <w:t>. Drought is already an important threat an</w:t>
      </w:r>
      <w:r w:rsidR="009F17DE">
        <w:rPr>
          <w:sz w:val="22"/>
        </w:rPr>
        <w:t xml:space="preserve"> extended drought periods could </w:t>
      </w:r>
      <w:r w:rsidR="000D680D">
        <w:rPr>
          <w:sz w:val="22"/>
        </w:rPr>
        <w:t>become more extreme</w:t>
      </w:r>
      <w:r w:rsidR="009F17DE">
        <w:rPr>
          <w:sz w:val="22"/>
        </w:rPr>
        <w:t xml:space="preserve"> in the future. Sea-level rise</w:t>
      </w:r>
      <w:r w:rsidR="004C4BB1">
        <w:rPr>
          <w:sz w:val="22"/>
        </w:rPr>
        <w:t xml:space="preserve"> </w:t>
      </w:r>
      <w:r w:rsidR="009F17DE">
        <w:rPr>
          <w:sz w:val="22"/>
        </w:rPr>
        <w:t>could become an issue in increasing saltwater intrusion and lifting up groundwater level, increasing</w:t>
      </w:r>
      <w:r w:rsidR="001A6F9D">
        <w:rPr>
          <w:sz w:val="22"/>
        </w:rPr>
        <w:t xml:space="preserve"> the risk of contamination from</w:t>
      </w:r>
      <w:r w:rsidR="009F17DE">
        <w:rPr>
          <w:sz w:val="22"/>
        </w:rPr>
        <w:t xml:space="preserve"> surface activities.</w:t>
      </w:r>
    </w:p>
    <w:p w:rsidR="00594B64" w:rsidRPr="00F94F24" w:rsidRDefault="005C33BE" w:rsidP="006205EE">
      <w:pPr>
        <w:pStyle w:val="Heading2"/>
      </w:pPr>
      <w:bookmarkStart w:id="7" w:name="_Toc195774465"/>
      <w:r w:rsidRPr="00F94F24">
        <w:t>PACC and the national climate change adaptation strategy</w:t>
      </w:r>
      <w:bookmarkEnd w:id="7"/>
    </w:p>
    <w:p w:rsidR="000D32E9" w:rsidRDefault="000D32E9" w:rsidP="000D32E9">
      <w:pPr>
        <w:pStyle w:val="Heading3"/>
        <w:numPr>
          <w:ilvl w:val="1"/>
          <w:numId w:val="31"/>
        </w:numPr>
      </w:pPr>
      <w:bookmarkStart w:id="8" w:name="_Toc195774466"/>
      <w:r>
        <w:t>Current projects and initiatives for the Climate Change sector</w:t>
      </w:r>
      <w:bookmarkEnd w:id="8"/>
    </w:p>
    <w:p w:rsidR="00B27C35" w:rsidRDefault="004963E2" w:rsidP="00F821E0">
      <w:pPr>
        <w:jc w:val="both"/>
        <w:rPr>
          <w:sz w:val="22"/>
        </w:rPr>
      </w:pPr>
      <w:r>
        <w:rPr>
          <w:sz w:val="22"/>
        </w:rPr>
        <w:t>With the termina</w:t>
      </w:r>
      <w:r w:rsidR="00A82914">
        <w:rPr>
          <w:sz w:val="22"/>
        </w:rPr>
        <w:t>tion of the SNC project in 2011 and the creation of the climate change unit,</w:t>
      </w:r>
      <w:r>
        <w:rPr>
          <w:sz w:val="22"/>
        </w:rPr>
        <w:t xml:space="preserve"> PACC is currently the sole AID program directly targeting climate change in Nauru. </w:t>
      </w:r>
      <w:r w:rsidR="001868E3">
        <w:rPr>
          <w:sz w:val="22"/>
        </w:rPr>
        <w:t xml:space="preserve">Under the </w:t>
      </w:r>
      <w:r w:rsidR="00B27C35">
        <w:rPr>
          <w:sz w:val="22"/>
        </w:rPr>
        <w:t xml:space="preserve">Environment </w:t>
      </w:r>
      <w:r w:rsidR="001868E3">
        <w:rPr>
          <w:sz w:val="22"/>
        </w:rPr>
        <w:t>division of the commerce, industry and environment (CIE), the climate change unit aims</w:t>
      </w:r>
      <w:r>
        <w:rPr>
          <w:sz w:val="22"/>
        </w:rPr>
        <w:t xml:space="preserve"> at reducing impact of climate cha</w:t>
      </w:r>
      <w:r w:rsidR="00F821E0">
        <w:rPr>
          <w:sz w:val="22"/>
        </w:rPr>
        <w:t xml:space="preserve">nge in Nauru through a series of measure </w:t>
      </w:r>
      <w:r w:rsidR="00F641C8">
        <w:rPr>
          <w:sz w:val="22"/>
        </w:rPr>
        <w:t xml:space="preserve">and </w:t>
      </w:r>
      <w:r w:rsidR="00F821E0">
        <w:rPr>
          <w:sz w:val="22"/>
        </w:rPr>
        <w:t xml:space="preserve">the </w:t>
      </w:r>
      <w:r w:rsidR="00F821E0">
        <w:rPr>
          <w:sz w:val="22"/>
        </w:rPr>
        <w:lastRenderedPageBreak/>
        <w:t>implementation of a climate change policy framework</w:t>
      </w:r>
      <w:r w:rsidR="002E4EEE">
        <w:rPr>
          <w:sz w:val="22"/>
        </w:rPr>
        <w:t xml:space="preserve"> (i.e. under development)</w:t>
      </w:r>
      <w:r w:rsidR="00F821E0">
        <w:rPr>
          <w:sz w:val="22"/>
        </w:rPr>
        <w:t xml:space="preserve">. </w:t>
      </w:r>
      <w:r w:rsidR="007A00F7">
        <w:rPr>
          <w:sz w:val="22"/>
        </w:rPr>
        <w:t xml:space="preserve">The unit is also addressing coastal erosion, </w:t>
      </w:r>
      <w:r w:rsidR="00B27C35">
        <w:rPr>
          <w:sz w:val="22"/>
        </w:rPr>
        <w:t>an activity previously under the former SNC project (Figure 1).</w:t>
      </w:r>
    </w:p>
    <w:p w:rsidR="00B27C35" w:rsidRDefault="00B27C35" w:rsidP="00F821E0">
      <w:pPr>
        <w:jc w:val="both"/>
        <w:rPr>
          <w:sz w:val="22"/>
        </w:rPr>
      </w:pPr>
    </w:p>
    <w:p w:rsidR="002B7495" w:rsidRDefault="00B27C35" w:rsidP="00F821E0">
      <w:pPr>
        <w:jc w:val="both"/>
        <w:rPr>
          <w:sz w:val="22"/>
        </w:rPr>
      </w:pPr>
      <w:r>
        <w:rPr>
          <w:sz w:val="22"/>
        </w:rPr>
        <w:t>Under the project division, the NBSAP project is currently reviewing the challenges related to stress on natural ecosystems. The Integrated Water Resource Management (IWRM) project is working closely with PACC on water related issues, more particularly sanitation and water use efficiency. As a combined effort from both PACC and IWRM projects, t</w:t>
      </w:r>
      <w:r w:rsidR="001868E3">
        <w:rPr>
          <w:sz w:val="22"/>
        </w:rPr>
        <w:t>he water unit (i.e. to be implemented current 2012) will be overarching the water sector and in charge of implementing the water policy (i.e. endorsed in January 2012).</w:t>
      </w:r>
    </w:p>
    <w:p w:rsidR="003169F7" w:rsidRPr="00510EB9" w:rsidRDefault="00174FCE" w:rsidP="00510EB9">
      <w:pPr>
        <w:rPr>
          <w:sz w:val="22"/>
        </w:rPr>
      </w:pPr>
      <w:r>
        <w:rPr>
          <w:noProof/>
          <w:sz w:val="22"/>
          <w:lang w:val="en-AU" w:eastAsia="en-AU"/>
        </w:rPr>
        <mc:AlternateContent>
          <mc:Choice Requires="wps">
            <w:drawing>
              <wp:anchor distT="0" distB="0" distL="114300" distR="114300" simplePos="0" relativeHeight="251675136" behindDoc="0" locked="0" layoutInCell="1" allowOverlap="1">
                <wp:simplePos x="0" y="0"/>
                <wp:positionH relativeFrom="column">
                  <wp:posOffset>228600</wp:posOffset>
                </wp:positionH>
                <wp:positionV relativeFrom="paragraph">
                  <wp:posOffset>116205</wp:posOffset>
                </wp:positionV>
                <wp:extent cx="685800" cy="228600"/>
                <wp:effectExtent l="0" t="1905" r="0" b="0"/>
                <wp:wrapNone/>
                <wp:docPr id="44"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chemeClr val="bg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18pt;margin-top:9.15pt;width:54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" fillcolor="white [3212]" stroked="f" strokecolor="#4a7ebb" strokeweight="1.5pt">
                <v:shadow opacity="22938f" offset="0"/>
                <v:textbox inset=",7.2pt,,7.2pt"/>
              </v:rect>
            </w:pict>
          </mc:Fallback>
        </mc:AlternateContent>
      </w:r>
    </w:p>
    <w:p w:rsidR="00593603" w:rsidRDefault="001868E3" w:rsidP="00593603">
      <w:pPr>
        <w:keepNext/>
      </w:pPr>
      <w:r>
        <w:rPr>
          <w:noProof/>
          <w:sz w:val="22"/>
          <w:lang w:val="en-AU" w:eastAsia="en-AU"/>
        </w:rPr>
        <w:drawing>
          <wp:inline distT="0" distB="0" distL="0" distR="0">
            <wp:extent cx="5537006" cy="2349500"/>
            <wp:effectExtent l="25400" t="0" r="194" b="0"/>
            <wp:docPr id="10" name="Picture 9" descr="Screen Shot 2012-03-13 at 2.48.5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3-13 at 2.48.51 PM.png"/>
                    <pic:cNvPicPr/>
                  </pic:nvPicPr>
                  <pic:blipFill>
                    <a:blip r:embed="rId20"/>
                    <a:srcRect l="3508" t="30196" r="21028" b="18431"/>
                    <a:stretch>
                      <a:fillRect/>
                    </a:stretch>
                  </pic:blipFill>
                  <pic:spPr>
                    <a:xfrm>
                      <a:off x="0" y="0"/>
                      <a:ext cx="5537006" cy="2349500"/>
                    </a:xfrm>
                    <a:prstGeom prst="rect">
                      <a:avLst/>
                    </a:prstGeom>
                  </pic:spPr>
                </pic:pic>
              </a:graphicData>
            </a:graphic>
          </wp:inline>
        </w:drawing>
      </w:r>
    </w:p>
    <w:p w:rsidR="001868E3" w:rsidRPr="00660FE2" w:rsidRDefault="00593603" w:rsidP="00593603">
      <w:pPr>
        <w:pStyle w:val="Caption"/>
        <w:jc w:val="center"/>
        <w:rPr>
          <w:color w:val="676A55" w:themeColor="text2"/>
          <w:sz w:val="20"/>
        </w:rPr>
      </w:pPr>
      <w:r w:rsidRPr="00660FE2">
        <w:rPr>
          <w:color w:val="676A55" w:themeColor="text2"/>
          <w:sz w:val="20"/>
        </w:rPr>
        <w:t xml:space="preserve">Figure </w:t>
      </w:r>
      <w:r w:rsidR="00DC5F16" w:rsidRPr="00660FE2">
        <w:rPr>
          <w:color w:val="676A55" w:themeColor="text2"/>
          <w:sz w:val="20"/>
        </w:rPr>
        <w:fldChar w:fldCharType="begin"/>
      </w:r>
      <w:r w:rsidR="002000DB" w:rsidRPr="00660FE2">
        <w:rPr>
          <w:color w:val="676A55" w:themeColor="text2"/>
          <w:sz w:val="20"/>
        </w:rPr>
        <w:instrText xml:space="preserve"> SEQ Figure \* ARABIC </w:instrText>
      </w:r>
      <w:r w:rsidR="00DC5F16" w:rsidRPr="00660FE2">
        <w:rPr>
          <w:color w:val="676A55" w:themeColor="text2"/>
          <w:sz w:val="20"/>
        </w:rPr>
        <w:fldChar w:fldCharType="separate"/>
      </w:r>
      <w:r w:rsidR="008B1178">
        <w:rPr>
          <w:noProof/>
          <w:color w:val="676A55" w:themeColor="text2"/>
          <w:sz w:val="20"/>
        </w:rPr>
        <w:t>1</w:t>
      </w:r>
      <w:r w:rsidR="00DC5F16" w:rsidRPr="00660FE2">
        <w:rPr>
          <w:color w:val="676A55" w:themeColor="text2"/>
          <w:sz w:val="20"/>
        </w:rPr>
        <w:fldChar w:fldCharType="end"/>
      </w:r>
      <w:r w:rsidRPr="00660FE2">
        <w:rPr>
          <w:color w:val="676A55" w:themeColor="text2"/>
          <w:sz w:val="20"/>
        </w:rPr>
        <w:t>: Organizational structure of the climate change sector</w:t>
      </w:r>
    </w:p>
    <w:p w:rsidR="000D32E9" w:rsidRPr="003169F7" w:rsidRDefault="001868E3" w:rsidP="001868E3">
      <w:pPr>
        <w:jc w:val="both"/>
        <w:rPr>
          <w:sz w:val="22"/>
        </w:rPr>
      </w:pPr>
      <w:r w:rsidRPr="001868E3">
        <w:rPr>
          <w:sz w:val="22"/>
        </w:rPr>
        <w:t>To be menti</w:t>
      </w:r>
      <w:r w:rsidR="00B27C35">
        <w:rPr>
          <w:sz w:val="22"/>
        </w:rPr>
        <w:t xml:space="preserve">oned, the Grass root program is </w:t>
      </w:r>
      <w:r w:rsidR="002E4EEE">
        <w:rPr>
          <w:sz w:val="22"/>
        </w:rPr>
        <w:t>installing</w:t>
      </w:r>
      <w:r w:rsidR="00B27C35">
        <w:rPr>
          <w:sz w:val="22"/>
        </w:rPr>
        <w:t xml:space="preserve"> </w:t>
      </w:r>
      <w:r w:rsidRPr="001868E3">
        <w:rPr>
          <w:sz w:val="22"/>
        </w:rPr>
        <w:t xml:space="preserve">solar groundwater pump and storage tanks </w:t>
      </w:r>
      <w:r w:rsidR="002E4EEE">
        <w:rPr>
          <w:sz w:val="22"/>
        </w:rPr>
        <w:t>at a district level</w:t>
      </w:r>
      <w:r w:rsidRPr="001868E3">
        <w:rPr>
          <w:sz w:val="22"/>
        </w:rPr>
        <w:t xml:space="preserve"> and JICA, in collaboration with CIE</w:t>
      </w:r>
      <w:r>
        <w:rPr>
          <w:sz w:val="22"/>
        </w:rPr>
        <w:t>,</w:t>
      </w:r>
      <w:r w:rsidRPr="001868E3">
        <w:rPr>
          <w:sz w:val="22"/>
        </w:rPr>
        <w:t xml:space="preserve"> is implementing a new solar Reverse Osmosis (Desalination) plant</w:t>
      </w:r>
      <w:r>
        <w:rPr>
          <w:sz w:val="22"/>
        </w:rPr>
        <w:t xml:space="preserve"> in 2012</w:t>
      </w:r>
      <w:r w:rsidRPr="001868E3">
        <w:rPr>
          <w:sz w:val="22"/>
        </w:rPr>
        <w:t>.</w:t>
      </w:r>
    </w:p>
    <w:p w:rsidR="000D32E9" w:rsidRDefault="000D32E9" w:rsidP="000D32E9">
      <w:pPr>
        <w:pStyle w:val="Heading3"/>
        <w:numPr>
          <w:ilvl w:val="1"/>
          <w:numId w:val="19"/>
        </w:numPr>
      </w:pPr>
      <w:bookmarkStart w:id="9" w:name="_Toc195774467"/>
      <w:r>
        <w:t>PACC objectives</w:t>
      </w:r>
      <w:bookmarkEnd w:id="9"/>
    </w:p>
    <w:p w:rsidR="00C66114" w:rsidRDefault="002E4EEE" w:rsidP="000D32E9">
      <w:pPr>
        <w:jc w:val="both"/>
        <w:rPr>
          <w:rFonts w:cs="Helvetica"/>
          <w:bCs/>
          <w:i/>
          <w:sz w:val="22"/>
          <w:szCs w:val="40"/>
        </w:rPr>
      </w:pPr>
      <w:r>
        <w:rPr>
          <w:color w:val="000000"/>
          <w:sz w:val="22"/>
        </w:rPr>
        <w:t xml:space="preserve">In collaboration with the Republic of Nauru (RoN) government, </w:t>
      </w:r>
      <w:r w:rsidR="00F641C8">
        <w:rPr>
          <w:color w:val="000000"/>
          <w:sz w:val="22"/>
        </w:rPr>
        <w:t>The PACC project has</w:t>
      </w:r>
      <w:r w:rsidR="000D32E9" w:rsidRPr="000D32E9">
        <w:rPr>
          <w:color w:val="000000"/>
          <w:sz w:val="22"/>
        </w:rPr>
        <w:t xml:space="preserve"> identified the water sector as the most vulnerable to Climate Change and proposed to focus on adaptation measures to mitigate impact of climate change on water resources and supply. </w:t>
      </w:r>
      <w:r w:rsidR="00F641C8" w:rsidRPr="00F641C8">
        <w:rPr>
          <w:color w:val="000000"/>
          <w:sz w:val="22"/>
        </w:rPr>
        <w:t xml:space="preserve">The </w:t>
      </w:r>
      <w:r w:rsidR="000D32E9" w:rsidRPr="00F641C8">
        <w:rPr>
          <w:color w:val="000000"/>
          <w:sz w:val="22"/>
        </w:rPr>
        <w:t>Project objective</w:t>
      </w:r>
      <w:r>
        <w:rPr>
          <w:color w:val="000000"/>
          <w:sz w:val="22"/>
        </w:rPr>
        <w:t xml:space="preserve"> is</w:t>
      </w:r>
      <w:r w:rsidR="00F641C8">
        <w:rPr>
          <w:color w:val="000000"/>
          <w:sz w:val="22"/>
        </w:rPr>
        <w:t xml:space="preserve">: </w:t>
      </w:r>
      <w:r w:rsidR="000D32E9" w:rsidRPr="00F641C8">
        <w:rPr>
          <w:rFonts w:cs="Helvetica"/>
          <w:bCs/>
          <w:i/>
          <w:sz w:val="22"/>
          <w:szCs w:val="40"/>
        </w:rPr>
        <w:t>Demonstrating the benefits of taking climate change into consideration in the water sector to better prepare for future climate change risks</w:t>
      </w:r>
      <w:r w:rsidR="008A4AC1" w:rsidRPr="00F641C8">
        <w:rPr>
          <w:rFonts w:cs="Helvetica"/>
          <w:bCs/>
          <w:i/>
          <w:sz w:val="22"/>
          <w:szCs w:val="40"/>
        </w:rPr>
        <w:t>.</w:t>
      </w:r>
      <w:r w:rsidR="00C66114">
        <w:rPr>
          <w:rFonts w:cs="Helvetica"/>
          <w:bCs/>
          <w:i/>
          <w:sz w:val="22"/>
          <w:szCs w:val="40"/>
        </w:rPr>
        <w:t xml:space="preserve"> </w:t>
      </w:r>
    </w:p>
    <w:p w:rsidR="00C66114" w:rsidRDefault="00C66114" w:rsidP="000D32E9">
      <w:pPr>
        <w:jc w:val="both"/>
        <w:rPr>
          <w:rFonts w:cs="Helvetica"/>
          <w:bCs/>
          <w:i/>
          <w:sz w:val="22"/>
          <w:szCs w:val="40"/>
        </w:rPr>
      </w:pPr>
    </w:p>
    <w:p w:rsidR="000D32E9" w:rsidRPr="006C13BC" w:rsidRDefault="00C66114" w:rsidP="000D32E9">
      <w:pPr>
        <w:jc w:val="both"/>
        <w:rPr>
          <w:color w:val="000000"/>
          <w:sz w:val="22"/>
        </w:rPr>
      </w:pPr>
      <w:r>
        <w:rPr>
          <w:rFonts w:cs="Helvetica"/>
          <w:bCs/>
          <w:sz w:val="22"/>
          <w:szCs w:val="40"/>
        </w:rPr>
        <w:t xml:space="preserve">In Nauru and especially for the water sector, the approach to climate change is a </w:t>
      </w:r>
      <w:r w:rsidRPr="00C66114">
        <w:rPr>
          <w:rFonts w:cs="Helvetica"/>
          <w:bCs/>
          <w:i/>
          <w:sz w:val="22"/>
          <w:szCs w:val="40"/>
        </w:rPr>
        <w:t>no-regret</w:t>
      </w:r>
      <w:r>
        <w:rPr>
          <w:rFonts w:cs="Helvetica"/>
          <w:bCs/>
          <w:sz w:val="22"/>
          <w:szCs w:val="40"/>
        </w:rPr>
        <w:t xml:space="preserve"> approach, considering that climate change is likely to exacerbate current threats (i.e. drought, salt-water intrusion, groundwater contamination). </w:t>
      </w:r>
      <w:r w:rsidR="006464DE">
        <w:rPr>
          <w:rFonts w:cs="Helvetica"/>
          <w:bCs/>
          <w:sz w:val="22"/>
          <w:szCs w:val="40"/>
        </w:rPr>
        <w:t>Three main</w:t>
      </w:r>
      <w:r w:rsidR="00F641C8">
        <w:rPr>
          <w:rFonts w:cs="Helvetica"/>
          <w:bCs/>
          <w:sz w:val="22"/>
          <w:szCs w:val="40"/>
        </w:rPr>
        <w:t xml:space="preserve"> outcomes are expected from the project as follows:</w:t>
      </w:r>
    </w:p>
    <w:p w:rsidR="000D32E9" w:rsidRPr="005539FB" w:rsidRDefault="000D32E9" w:rsidP="005539FB">
      <w:pPr>
        <w:jc w:val="both"/>
        <w:rPr>
          <w:b/>
          <w:color w:val="000000"/>
          <w:sz w:val="22"/>
        </w:rPr>
      </w:pPr>
    </w:p>
    <w:p w:rsidR="000D32E9" w:rsidRPr="00F641C8" w:rsidRDefault="000D32E9" w:rsidP="00F641C8">
      <w:pPr>
        <w:pStyle w:val="ListParagraph"/>
        <w:numPr>
          <w:ilvl w:val="0"/>
          <w:numId w:val="21"/>
        </w:numPr>
        <w:jc w:val="both"/>
        <w:rPr>
          <w:color w:val="000000"/>
          <w:sz w:val="22"/>
        </w:rPr>
      </w:pPr>
      <w:r w:rsidRPr="00F641C8">
        <w:rPr>
          <w:b/>
          <w:color w:val="000000"/>
          <w:sz w:val="22"/>
        </w:rPr>
        <w:t>Outcome 1:</w:t>
      </w:r>
      <w:r w:rsidRPr="00F641C8">
        <w:rPr>
          <w:color w:val="000000"/>
          <w:sz w:val="22"/>
        </w:rPr>
        <w:t xml:space="preserve"> Policy changes to d</w:t>
      </w:r>
      <w:r w:rsidR="00C66114">
        <w:rPr>
          <w:color w:val="000000"/>
          <w:sz w:val="22"/>
        </w:rPr>
        <w:t>eliver immediate vulnerability-</w:t>
      </w:r>
      <w:r w:rsidRPr="00F641C8">
        <w:rPr>
          <w:color w:val="000000"/>
          <w:sz w:val="22"/>
        </w:rPr>
        <w:t>reduction benefits in context of emerging climate risks defined in Nauru</w:t>
      </w:r>
      <w:r w:rsidR="00C66114">
        <w:rPr>
          <w:color w:val="000000"/>
          <w:sz w:val="22"/>
        </w:rPr>
        <w:t>.</w:t>
      </w:r>
    </w:p>
    <w:p w:rsidR="000D32E9" w:rsidRPr="00F641C8" w:rsidRDefault="000D32E9" w:rsidP="00F641C8">
      <w:pPr>
        <w:pStyle w:val="ListParagraph"/>
        <w:numPr>
          <w:ilvl w:val="0"/>
          <w:numId w:val="21"/>
        </w:numPr>
        <w:jc w:val="both"/>
        <w:rPr>
          <w:sz w:val="22"/>
        </w:rPr>
      </w:pPr>
      <w:r w:rsidRPr="00F641C8">
        <w:rPr>
          <w:b/>
          <w:color w:val="000000"/>
          <w:sz w:val="22"/>
        </w:rPr>
        <w:t>Outcome 2:</w:t>
      </w:r>
      <w:r w:rsidRPr="00F641C8">
        <w:rPr>
          <w:color w:val="000000"/>
          <w:sz w:val="22"/>
        </w:rPr>
        <w:t xml:space="preserve"> Demonstration measures to reduce vulnerability in water sector implemented</w:t>
      </w:r>
      <w:r w:rsidR="00C66114">
        <w:rPr>
          <w:color w:val="000000"/>
          <w:sz w:val="22"/>
        </w:rPr>
        <w:t>.</w:t>
      </w:r>
    </w:p>
    <w:p w:rsidR="006C13BC" w:rsidRDefault="000D32E9" w:rsidP="00F641C8">
      <w:pPr>
        <w:pStyle w:val="ListParagraph"/>
        <w:numPr>
          <w:ilvl w:val="0"/>
          <w:numId w:val="21"/>
        </w:numPr>
        <w:jc w:val="both"/>
        <w:rPr>
          <w:color w:val="000000"/>
          <w:sz w:val="22"/>
        </w:rPr>
      </w:pPr>
      <w:r w:rsidRPr="00F641C8">
        <w:rPr>
          <w:b/>
          <w:color w:val="000000"/>
          <w:sz w:val="22"/>
        </w:rPr>
        <w:t>Outcome 3:</w:t>
      </w:r>
      <w:r w:rsidRPr="00F641C8">
        <w:rPr>
          <w:color w:val="000000"/>
          <w:sz w:val="22"/>
        </w:rPr>
        <w:t xml:space="preserve"> Capacity to plan for and respond to changes in climate-related risks improved.</w:t>
      </w:r>
    </w:p>
    <w:p w:rsidR="006C13BC" w:rsidRDefault="006C13BC" w:rsidP="006C13BC">
      <w:pPr>
        <w:jc w:val="both"/>
        <w:rPr>
          <w:color w:val="000000"/>
          <w:sz w:val="22"/>
        </w:rPr>
      </w:pPr>
    </w:p>
    <w:p w:rsidR="008C58B3" w:rsidRDefault="00C66114" w:rsidP="006C13BC">
      <w:pPr>
        <w:jc w:val="both"/>
        <w:rPr>
          <w:color w:val="000000"/>
          <w:sz w:val="22"/>
        </w:rPr>
      </w:pPr>
      <w:r>
        <w:rPr>
          <w:color w:val="000000"/>
          <w:sz w:val="22"/>
        </w:rPr>
        <w:t>The present document</w:t>
      </w:r>
      <w:r w:rsidR="006C13BC">
        <w:rPr>
          <w:color w:val="000000"/>
          <w:sz w:val="22"/>
        </w:rPr>
        <w:t xml:space="preserve"> is </w:t>
      </w:r>
      <w:r>
        <w:rPr>
          <w:color w:val="000000"/>
          <w:sz w:val="22"/>
        </w:rPr>
        <w:t>detailing the design process for the implementation of the demonstration measures</w:t>
      </w:r>
      <w:r w:rsidR="006C13BC">
        <w:rPr>
          <w:color w:val="000000"/>
          <w:sz w:val="22"/>
        </w:rPr>
        <w:t xml:space="preserve"> </w:t>
      </w:r>
      <w:r>
        <w:rPr>
          <w:color w:val="000000"/>
          <w:sz w:val="22"/>
        </w:rPr>
        <w:t>(</w:t>
      </w:r>
      <w:r w:rsidR="006C13BC">
        <w:rPr>
          <w:color w:val="000000"/>
          <w:sz w:val="22"/>
        </w:rPr>
        <w:t>outcome 2</w:t>
      </w:r>
      <w:r>
        <w:rPr>
          <w:color w:val="000000"/>
          <w:sz w:val="22"/>
        </w:rPr>
        <w:t>)</w:t>
      </w:r>
      <w:r w:rsidR="00382747">
        <w:rPr>
          <w:color w:val="000000"/>
          <w:sz w:val="22"/>
        </w:rPr>
        <w:t>.</w:t>
      </w:r>
    </w:p>
    <w:p w:rsidR="006D3902" w:rsidRPr="006C13BC" w:rsidRDefault="006D3902" w:rsidP="006C13BC">
      <w:pPr>
        <w:jc w:val="both"/>
        <w:rPr>
          <w:color w:val="000000"/>
          <w:sz w:val="22"/>
        </w:rPr>
      </w:pPr>
    </w:p>
    <w:tbl>
      <w:tblPr>
        <w:tblStyle w:val="MediumShading2-Accent5"/>
        <w:tblW w:w="0" w:type="auto"/>
        <w:tblLook w:val="04A0" w:firstRow="1" w:lastRow="0" w:firstColumn="1" w:lastColumn="0" w:noHBand="0" w:noVBand="1"/>
      </w:tblPr>
      <w:tblGrid>
        <w:gridCol w:w="9280"/>
      </w:tblGrid>
      <w:tr w:rsidR="00141836" w:rsidRPr="00141836">
        <w:trPr>
          <w:cnfStyle w:val="100000000000" w:firstRow="1" w:lastRow="0" w:firstColumn="0" w:lastColumn="0" w:oddVBand="0" w:evenVBand="0" w:oddHBand="0" w:evenHBand="0" w:firstRowFirstColumn="0" w:firstRowLastColumn="0" w:lastRowFirstColumn="0" w:lastRowLastColumn="0"/>
          <w:trHeight w:val="948"/>
        </w:trPr>
        <w:tc>
          <w:tcPr>
            <w:cnfStyle w:val="001000000100" w:firstRow="0" w:lastRow="0" w:firstColumn="1" w:lastColumn="0" w:oddVBand="0" w:evenVBand="0" w:oddHBand="0" w:evenHBand="0" w:firstRowFirstColumn="1" w:firstRowLastColumn="0" w:lastRowFirstColumn="0" w:lastRowLastColumn="0"/>
            <w:tcW w:w="9280" w:type="dxa"/>
          </w:tcPr>
          <w:p w:rsidR="00141836" w:rsidRPr="00141836" w:rsidRDefault="00141836" w:rsidP="00141836">
            <w:pPr>
              <w:pStyle w:val="Heading1"/>
              <w:jc w:val="center"/>
              <w:outlineLvl w:val="0"/>
              <w:rPr>
                <w:color w:val="EAEBDE" w:themeColor="background2"/>
              </w:rPr>
            </w:pPr>
            <w:bookmarkStart w:id="10" w:name="_Toc195774468"/>
            <w:bookmarkEnd w:id="2"/>
            <w:r w:rsidRPr="00141836">
              <w:rPr>
                <w:color w:val="EAEBDE" w:themeColor="background2"/>
              </w:rPr>
              <w:lastRenderedPageBreak/>
              <w:t>Part I: Country background information and context analysis</w:t>
            </w:r>
            <w:bookmarkEnd w:id="10"/>
          </w:p>
        </w:tc>
      </w:tr>
    </w:tbl>
    <w:p w:rsidR="00CE0CCF" w:rsidRPr="004C7AAC" w:rsidRDefault="004C7AAC" w:rsidP="006205EE">
      <w:pPr>
        <w:pStyle w:val="Heading2"/>
        <w:numPr>
          <w:ilvl w:val="0"/>
          <w:numId w:val="37"/>
        </w:numPr>
      </w:pPr>
      <w:bookmarkStart w:id="11" w:name="_Toc195774469"/>
      <w:r>
        <w:t>Description</w:t>
      </w:r>
      <w:bookmarkEnd w:id="11"/>
    </w:p>
    <w:p w:rsidR="008C58B3" w:rsidRDefault="00CE0CCF" w:rsidP="006C13BC">
      <w:pPr>
        <w:pStyle w:val="Default"/>
        <w:jc w:val="both"/>
        <w:rPr>
          <w:rFonts w:asciiTheme="minorHAnsi" w:hAnsiTheme="minorHAnsi"/>
          <w:sz w:val="22"/>
          <w:szCs w:val="22"/>
        </w:rPr>
      </w:pPr>
      <w:r w:rsidRPr="004C1948">
        <w:rPr>
          <w:rFonts w:asciiTheme="minorHAnsi" w:hAnsiTheme="minorHAnsi"/>
          <w:sz w:val="22"/>
          <w:szCs w:val="36"/>
        </w:rPr>
        <w:t>N</w:t>
      </w:r>
      <w:r w:rsidRPr="004C1948">
        <w:rPr>
          <w:rFonts w:asciiTheme="minorHAnsi" w:hAnsiTheme="minorHAnsi"/>
          <w:sz w:val="22"/>
          <w:szCs w:val="22"/>
        </w:rPr>
        <w:t xml:space="preserve">auru is a small isolated raised coral limestone island located 1243 km north east of the Solomon Islands and 60 kilometers south of the equator. The island area is 22 square kilometers (2,200 hectares) (NPC 1988). Most of the population is living in the 150-300m wide circling coastal plain, and the Buada lagon area. The “Topside” rises to 61m and is composed of a dolomitic limestone which was covered by large deposits of high grade tricalcium diphosphate, now largely mined out (Picture 1). The mined out land exposes a karrenfeld of karst pinnacles (Jacobson and Hill 1997). </w:t>
      </w:r>
    </w:p>
    <w:p w:rsidR="008C58B3" w:rsidRDefault="008C58B3" w:rsidP="006C13BC">
      <w:pPr>
        <w:pStyle w:val="Default"/>
        <w:jc w:val="both"/>
        <w:rPr>
          <w:rFonts w:asciiTheme="minorHAnsi" w:hAnsiTheme="minorHAnsi"/>
          <w:sz w:val="22"/>
          <w:szCs w:val="22"/>
        </w:rPr>
      </w:pPr>
    </w:p>
    <w:p w:rsidR="008C58B3" w:rsidRDefault="00174FCE" w:rsidP="006C13BC">
      <w:pPr>
        <w:pStyle w:val="Default"/>
        <w:jc w:val="both"/>
        <w:rPr>
          <w:rFonts w:asciiTheme="minorHAnsi" w:hAnsiTheme="minorHAnsi"/>
          <w:sz w:val="22"/>
          <w:szCs w:val="22"/>
        </w:rPr>
      </w:pPr>
      <w:r>
        <w:rPr>
          <w:noProof/>
          <w:lang w:val="en-AU" w:eastAsia="en-AU"/>
        </w:rPr>
        <mc:AlternateContent>
          <mc:Choice Requires="wps">
            <w:drawing>
              <wp:anchor distT="0" distB="0" distL="114300" distR="114300" simplePos="0" relativeHeight="251679232" behindDoc="0" locked="0" layoutInCell="1" allowOverlap="1">
                <wp:simplePos x="0" y="0"/>
                <wp:positionH relativeFrom="column">
                  <wp:posOffset>457200</wp:posOffset>
                </wp:positionH>
                <wp:positionV relativeFrom="paragraph">
                  <wp:posOffset>2878455</wp:posOffset>
                </wp:positionV>
                <wp:extent cx="5091430" cy="281940"/>
                <wp:effectExtent l="0" t="1905" r="4445" b="0"/>
                <wp:wrapNone/>
                <wp:docPr id="4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143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4DA" w:rsidRPr="00660FE2" w:rsidRDefault="00E304DA" w:rsidP="00660FE2">
                            <w:pPr>
                              <w:pStyle w:val="Caption"/>
                              <w:jc w:val="center"/>
                              <w:rPr>
                                <w:color w:val="676A55" w:themeColor="text2"/>
                                <w:sz w:val="20"/>
                              </w:rPr>
                            </w:pPr>
                            <w:r w:rsidRPr="00660FE2">
                              <w:rPr>
                                <w:color w:val="676A55" w:themeColor="text2"/>
                                <w:sz w:val="20"/>
                              </w:rPr>
                              <w:t xml:space="preserve">Picture </w:t>
                            </w:r>
                            <w:r w:rsidRPr="00660FE2">
                              <w:rPr>
                                <w:color w:val="676A55" w:themeColor="text2"/>
                                <w:sz w:val="20"/>
                              </w:rPr>
                              <w:fldChar w:fldCharType="begin"/>
                            </w:r>
                            <w:r w:rsidRPr="00660FE2">
                              <w:rPr>
                                <w:color w:val="676A55" w:themeColor="text2"/>
                                <w:sz w:val="20"/>
                              </w:rPr>
                              <w:instrText xml:space="preserve"> SEQ Picture \* ARABIC </w:instrText>
                            </w:r>
                            <w:r w:rsidRPr="00660FE2">
                              <w:rPr>
                                <w:color w:val="676A55" w:themeColor="text2"/>
                                <w:sz w:val="20"/>
                              </w:rPr>
                              <w:fldChar w:fldCharType="separate"/>
                            </w:r>
                            <w:r w:rsidRPr="00660FE2">
                              <w:rPr>
                                <w:noProof/>
                                <w:color w:val="676A55" w:themeColor="text2"/>
                                <w:sz w:val="20"/>
                              </w:rPr>
                              <w:t>1</w:t>
                            </w:r>
                            <w:r w:rsidRPr="00660FE2">
                              <w:rPr>
                                <w:color w:val="676A55" w:themeColor="text2"/>
                                <w:sz w:val="20"/>
                              </w:rPr>
                              <w:fldChar w:fldCharType="end"/>
                            </w:r>
                            <w:r w:rsidRPr="00660FE2">
                              <w:rPr>
                                <w:color w:val="676A55" w:themeColor="text2"/>
                                <w:sz w:val="20"/>
                              </w:rPr>
                              <w:t>: Coastal plain and Topside mined out land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29" type="#_x0000_t202" style="position:absolute;left:0;text-align:left;margin-left:36pt;margin-top:226.65pt;width:400.9pt;height:22.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5RswIAALM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" filled="f" stroked="f">
                <v:textbox style="mso-fit-shape-to-text:t" inset="0,0,0,0">
                  <w:txbxContent>
                    <w:p w:rsidR="00E304DA" w:rsidRPr="00660FE2" w:rsidRDefault="00E304DA" w:rsidP="00660FE2">
                      <w:pPr>
                        <w:pStyle w:val="Caption"/>
                        <w:jc w:val="center"/>
                        <w:rPr>
                          <w:color w:val="676A55" w:themeColor="text2"/>
                          <w:sz w:val="20"/>
                        </w:rPr>
                      </w:pPr>
                      <w:r w:rsidRPr="00660FE2">
                        <w:rPr>
                          <w:color w:val="676A55" w:themeColor="text2"/>
                          <w:sz w:val="20"/>
                        </w:rPr>
                        <w:t xml:space="preserve">Picture </w:t>
                      </w:r>
                      <w:r w:rsidRPr="00660FE2">
                        <w:rPr>
                          <w:color w:val="676A55" w:themeColor="text2"/>
                          <w:sz w:val="20"/>
                        </w:rPr>
                        <w:fldChar w:fldCharType="begin"/>
                      </w:r>
                      <w:r w:rsidRPr="00660FE2">
                        <w:rPr>
                          <w:color w:val="676A55" w:themeColor="text2"/>
                          <w:sz w:val="20"/>
                        </w:rPr>
                        <w:instrText xml:space="preserve"> SEQ Picture \* ARABIC </w:instrText>
                      </w:r>
                      <w:r w:rsidRPr="00660FE2">
                        <w:rPr>
                          <w:color w:val="676A55" w:themeColor="text2"/>
                          <w:sz w:val="20"/>
                        </w:rPr>
                        <w:fldChar w:fldCharType="separate"/>
                      </w:r>
                      <w:r w:rsidRPr="00660FE2">
                        <w:rPr>
                          <w:noProof/>
                          <w:color w:val="676A55" w:themeColor="text2"/>
                          <w:sz w:val="20"/>
                        </w:rPr>
                        <w:t>1</w:t>
                      </w:r>
                      <w:r w:rsidRPr="00660FE2">
                        <w:rPr>
                          <w:color w:val="676A55" w:themeColor="text2"/>
                          <w:sz w:val="20"/>
                        </w:rPr>
                        <w:fldChar w:fldCharType="end"/>
                      </w:r>
                      <w:r w:rsidRPr="00660FE2">
                        <w:rPr>
                          <w:color w:val="676A55" w:themeColor="text2"/>
                          <w:sz w:val="20"/>
                        </w:rPr>
                        <w:t>: Coastal plain and Topside mined out land</w:t>
                      </w:r>
                    </w:p>
                  </w:txbxContent>
                </v:textbox>
              </v:shape>
            </w:pict>
          </mc:Fallback>
        </mc:AlternateContent>
      </w:r>
      <w:r w:rsidR="008C58B3">
        <w:rPr>
          <w:rFonts w:asciiTheme="minorHAnsi" w:hAnsiTheme="minorHAnsi"/>
          <w:noProof/>
          <w:sz w:val="22"/>
          <w:szCs w:val="22"/>
          <w:lang w:val="en-AU" w:eastAsia="en-AU"/>
        </w:rPr>
        <w:drawing>
          <wp:anchor distT="0" distB="0" distL="114300" distR="114300" simplePos="0" relativeHeight="251647488" behindDoc="0" locked="0" layoutInCell="1" allowOverlap="1">
            <wp:simplePos x="0" y="0"/>
            <wp:positionH relativeFrom="column">
              <wp:posOffset>457200</wp:posOffset>
            </wp:positionH>
            <wp:positionV relativeFrom="paragraph">
              <wp:posOffset>97155</wp:posOffset>
            </wp:positionV>
            <wp:extent cx="5091430" cy="2724150"/>
            <wp:effectExtent l="76200" t="25400" r="115570" b="698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1"/>
                    <a:srcRect/>
                    <a:stretch>
                      <a:fillRect/>
                    </a:stretch>
                  </pic:blipFill>
                  <pic:spPr bwMode="auto">
                    <a:xfrm>
                      <a:off x="0" y="0"/>
                      <a:ext cx="5091430" cy="2724150"/>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anchor>
        </w:drawing>
      </w: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8C58B3" w:rsidRDefault="008C58B3" w:rsidP="006C13BC">
      <w:pPr>
        <w:pStyle w:val="Default"/>
        <w:jc w:val="both"/>
        <w:rPr>
          <w:rFonts w:asciiTheme="minorHAnsi" w:hAnsiTheme="minorHAnsi"/>
          <w:sz w:val="22"/>
          <w:szCs w:val="22"/>
        </w:rPr>
      </w:pPr>
    </w:p>
    <w:p w:rsidR="002C6C70" w:rsidRPr="006C13BC" w:rsidRDefault="002C6C70" w:rsidP="006C13BC">
      <w:pPr>
        <w:pStyle w:val="Default"/>
        <w:jc w:val="both"/>
        <w:rPr>
          <w:rFonts w:asciiTheme="minorHAnsi" w:hAnsiTheme="minorHAnsi"/>
          <w:sz w:val="22"/>
          <w:szCs w:val="22"/>
        </w:rPr>
      </w:pPr>
    </w:p>
    <w:p w:rsidR="00B7158B" w:rsidRPr="004C7AAC" w:rsidRDefault="00B7158B" w:rsidP="006205EE">
      <w:pPr>
        <w:pStyle w:val="Heading2"/>
        <w:numPr>
          <w:ilvl w:val="0"/>
          <w:numId w:val="37"/>
        </w:numPr>
      </w:pPr>
      <w:bookmarkStart w:id="12" w:name="_Toc195774470"/>
      <w:r w:rsidRPr="004C7AAC">
        <w:t>Socio-economic background</w:t>
      </w:r>
      <w:bookmarkEnd w:id="12"/>
    </w:p>
    <w:p w:rsidR="002B7495" w:rsidRDefault="00CE0CCF" w:rsidP="00CE0CCF">
      <w:pPr>
        <w:pStyle w:val="Default"/>
        <w:jc w:val="both"/>
        <w:rPr>
          <w:rFonts w:asciiTheme="minorHAnsi" w:hAnsiTheme="minorHAnsi"/>
          <w:sz w:val="22"/>
          <w:szCs w:val="22"/>
        </w:rPr>
      </w:pPr>
      <w:r w:rsidRPr="004C1948">
        <w:rPr>
          <w:rFonts w:asciiTheme="minorHAnsi" w:hAnsiTheme="minorHAnsi"/>
          <w:sz w:val="22"/>
          <w:szCs w:val="22"/>
        </w:rPr>
        <w:t>Nauru is the smallest island nation, with a population of 10 185</w:t>
      </w:r>
      <w:r w:rsidR="004C4BB1">
        <w:rPr>
          <w:rFonts w:asciiTheme="minorHAnsi" w:hAnsiTheme="minorHAnsi"/>
          <w:sz w:val="22"/>
          <w:szCs w:val="22"/>
        </w:rPr>
        <w:t xml:space="preserve">. </w:t>
      </w:r>
      <w:r w:rsidR="001E28CC">
        <w:rPr>
          <w:rFonts w:asciiTheme="minorHAnsi" w:hAnsiTheme="minorHAnsi"/>
          <w:sz w:val="22"/>
          <w:szCs w:val="22"/>
        </w:rPr>
        <w:t>The official language is</w:t>
      </w:r>
      <w:r w:rsidRPr="004C1948">
        <w:rPr>
          <w:rFonts w:asciiTheme="minorHAnsi" w:hAnsiTheme="minorHAnsi"/>
          <w:sz w:val="22"/>
          <w:szCs w:val="22"/>
        </w:rPr>
        <w:t xml:space="preserve"> Nauruan</w:t>
      </w:r>
      <w:r w:rsidR="001E28CC">
        <w:rPr>
          <w:rFonts w:asciiTheme="minorHAnsi" w:hAnsiTheme="minorHAnsi"/>
          <w:sz w:val="22"/>
          <w:szCs w:val="22"/>
        </w:rPr>
        <w:t>,</w:t>
      </w:r>
      <w:r w:rsidRPr="004C1948">
        <w:rPr>
          <w:rFonts w:asciiTheme="minorHAnsi" w:hAnsiTheme="minorHAnsi"/>
          <w:sz w:val="22"/>
          <w:szCs w:val="22"/>
        </w:rPr>
        <w:t xml:space="preserve"> spoken among 7000 people. However English i</w:t>
      </w:r>
      <w:r w:rsidR="008D768D">
        <w:rPr>
          <w:rFonts w:asciiTheme="minorHAnsi" w:hAnsiTheme="minorHAnsi"/>
          <w:sz w:val="22"/>
          <w:szCs w:val="22"/>
        </w:rPr>
        <w:t xml:space="preserve">s widely spoken and understood. </w:t>
      </w:r>
      <w:r w:rsidR="00471E09">
        <w:rPr>
          <w:rFonts w:asciiTheme="minorHAnsi" w:hAnsiTheme="minorHAnsi"/>
          <w:sz w:val="22"/>
          <w:szCs w:val="22"/>
        </w:rPr>
        <w:t>The a</w:t>
      </w:r>
      <w:r w:rsidR="004C4BB1">
        <w:rPr>
          <w:rFonts w:asciiTheme="minorHAnsi" w:hAnsiTheme="minorHAnsi"/>
          <w:sz w:val="22"/>
          <w:szCs w:val="22"/>
        </w:rPr>
        <w:t>verage Household is co</w:t>
      </w:r>
      <w:r w:rsidR="008D768D">
        <w:rPr>
          <w:rFonts w:asciiTheme="minorHAnsi" w:hAnsiTheme="minorHAnsi"/>
          <w:sz w:val="22"/>
          <w:szCs w:val="22"/>
        </w:rPr>
        <w:t>mposed of 6 persons</w:t>
      </w:r>
      <w:r w:rsidR="004C4BB1">
        <w:rPr>
          <w:rFonts w:asciiTheme="minorHAnsi" w:hAnsiTheme="minorHAnsi"/>
          <w:sz w:val="22"/>
          <w:szCs w:val="22"/>
        </w:rPr>
        <w:t xml:space="preserve"> with an average</w:t>
      </w:r>
      <w:r w:rsidR="00E47010">
        <w:rPr>
          <w:rFonts w:asciiTheme="minorHAnsi" w:hAnsiTheme="minorHAnsi"/>
          <w:sz w:val="22"/>
          <w:szCs w:val="22"/>
        </w:rPr>
        <w:t xml:space="preserve"> yearly</w:t>
      </w:r>
      <w:r w:rsidR="004C4BB1">
        <w:rPr>
          <w:rFonts w:asciiTheme="minorHAnsi" w:hAnsiTheme="minorHAnsi"/>
          <w:sz w:val="22"/>
          <w:szCs w:val="22"/>
        </w:rPr>
        <w:t xml:space="preserve"> </w:t>
      </w:r>
      <w:r w:rsidR="00E47010">
        <w:rPr>
          <w:rFonts w:asciiTheme="minorHAnsi" w:hAnsiTheme="minorHAnsi"/>
          <w:sz w:val="22"/>
          <w:szCs w:val="22"/>
        </w:rPr>
        <w:t xml:space="preserve">income of $9.555 per Household </w:t>
      </w:r>
      <w:r w:rsidR="008D768D">
        <w:rPr>
          <w:rFonts w:asciiTheme="minorHAnsi" w:hAnsiTheme="minorHAnsi"/>
          <w:sz w:val="22"/>
          <w:szCs w:val="22"/>
        </w:rPr>
        <w:t>(SPC 2011).</w:t>
      </w:r>
    </w:p>
    <w:p w:rsidR="00CE0CCF" w:rsidRPr="00A36AFD" w:rsidRDefault="00CE0CCF" w:rsidP="00CE0CCF">
      <w:pPr>
        <w:pStyle w:val="Default"/>
        <w:jc w:val="both"/>
        <w:rPr>
          <w:rFonts w:asciiTheme="minorHAnsi" w:hAnsiTheme="minorHAnsi"/>
          <w:sz w:val="22"/>
          <w:szCs w:val="22"/>
        </w:rPr>
      </w:pPr>
    </w:p>
    <w:p w:rsidR="00F27057" w:rsidRPr="00F27057" w:rsidRDefault="00CE0CCF" w:rsidP="00F27057">
      <w:pPr>
        <w:pStyle w:val="Default"/>
        <w:jc w:val="both"/>
        <w:rPr>
          <w:rFonts w:asciiTheme="minorHAnsi" w:hAnsiTheme="minorHAnsi"/>
          <w:sz w:val="22"/>
          <w:szCs w:val="22"/>
        </w:rPr>
      </w:pPr>
      <w:r w:rsidRPr="00F27057">
        <w:rPr>
          <w:rFonts w:asciiTheme="minorHAnsi" w:hAnsiTheme="minorHAnsi"/>
          <w:sz w:val="22"/>
          <w:szCs w:val="22"/>
        </w:rPr>
        <w:t xml:space="preserve">Economic development is very limited with Phosphate exportation being the main source of </w:t>
      </w:r>
      <w:r w:rsidR="00F27057" w:rsidRPr="00F27057">
        <w:rPr>
          <w:rFonts w:asciiTheme="minorHAnsi" w:hAnsiTheme="minorHAnsi"/>
          <w:sz w:val="22"/>
          <w:szCs w:val="22"/>
        </w:rPr>
        <w:t xml:space="preserve">income. Being extensively mined during the past 50 years, remaining phosphate resources are scarce and mining activity has significantly reduced. Serious issues such as rehabilitation of mined land and replacement of incomes from mining activities threaten Nauru’s future. In the late 1990s, the government faced virtual bankruptcy from mismanagement of its trust funds, developed to sustain Nauru’s future in anticipation of the exhaustion of phosphate resources. </w:t>
      </w:r>
    </w:p>
    <w:p w:rsidR="00E47010" w:rsidRDefault="00F27057" w:rsidP="00F27057">
      <w:pPr>
        <w:pStyle w:val="Default"/>
        <w:jc w:val="both"/>
        <w:rPr>
          <w:rFonts w:asciiTheme="minorHAnsi" w:hAnsiTheme="minorHAnsi"/>
          <w:sz w:val="22"/>
          <w:szCs w:val="22"/>
        </w:rPr>
      </w:pPr>
      <w:r w:rsidRPr="00F27057">
        <w:rPr>
          <w:rFonts w:asciiTheme="minorHAnsi" w:hAnsiTheme="minorHAnsi"/>
          <w:sz w:val="22"/>
          <w:szCs w:val="22"/>
        </w:rPr>
        <w:t xml:space="preserve">The state is heavily indebted and Nauru’s economy relies on foreign development grants (ADB 2010). </w:t>
      </w:r>
    </w:p>
    <w:p w:rsidR="00E47010" w:rsidRDefault="00E47010" w:rsidP="00F27057">
      <w:pPr>
        <w:pStyle w:val="Default"/>
        <w:jc w:val="both"/>
        <w:rPr>
          <w:rFonts w:asciiTheme="minorHAnsi" w:hAnsiTheme="minorHAnsi"/>
          <w:sz w:val="22"/>
          <w:szCs w:val="22"/>
        </w:rPr>
      </w:pPr>
    </w:p>
    <w:p w:rsidR="002B7495" w:rsidRDefault="00F27057" w:rsidP="00F27057">
      <w:pPr>
        <w:pStyle w:val="Default"/>
        <w:jc w:val="both"/>
        <w:rPr>
          <w:rFonts w:asciiTheme="minorHAnsi" w:hAnsiTheme="minorHAnsi"/>
          <w:sz w:val="22"/>
          <w:szCs w:val="22"/>
        </w:rPr>
      </w:pPr>
      <w:r w:rsidRPr="00F27057">
        <w:rPr>
          <w:rFonts w:asciiTheme="minorHAnsi" w:hAnsiTheme="minorHAnsi"/>
          <w:sz w:val="22"/>
          <w:szCs w:val="22"/>
        </w:rPr>
        <w:t xml:space="preserve">With no major industries and services, employment opportunities are rare and principally through the public services and state owned enterprises (ADB 2010). The closure of the Australian Offshore Processing Center (OPC) for asylum seekers left hundreds of locals </w:t>
      </w:r>
      <w:r w:rsidRPr="00F27057">
        <w:rPr>
          <w:rFonts w:asciiTheme="minorHAnsi" w:hAnsiTheme="minorHAnsi"/>
          <w:sz w:val="22"/>
          <w:szCs w:val="22"/>
        </w:rPr>
        <w:lastRenderedPageBreak/>
        <w:t xml:space="preserve">without employment. Its eventual reopening could give Nauru a temporary alternative to generate more income. The current unemployment rate is 22.7% (PRISM 2010). Deterioration of housing, the hospital and other capital plants and infrastructure is a significant concern (CIA 2009), including access to water and adequate sanitation. </w:t>
      </w:r>
    </w:p>
    <w:p w:rsidR="00F71629" w:rsidRPr="00A36AFD" w:rsidRDefault="00F71629" w:rsidP="00F27057">
      <w:pPr>
        <w:pStyle w:val="Default"/>
        <w:jc w:val="both"/>
        <w:rPr>
          <w:rFonts w:asciiTheme="minorHAnsi" w:hAnsiTheme="minorHAnsi"/>
          <w:sz w:val="22"/>
          <w:szCs w:val="22"/>
        </w:rPr>
      </w:pPr>
    </w:p>
    <w:p w:rsidR="00CE0CCF" w:rsidRPr="006C13BC" w:rsidRDefault="00CE0CCF" w:rsidP="006C13BC">
      <w:pPr>
        <w:pStyle w:val="Default"/>
        <w:jc w:val="both"/>
        <w:rPr>
          <w:rFonts w:asciiTheme="minorHAnsi" w:hAnsiTheme="minorHAnsi" w:cs="Calibri"/>
          <w:sz w:val="22"/>
          <w:szCs w:val="22"/>
        </w:rPr>
      </w:pPr>
      <w:r w:rsidRPr="00F27057">
        <w:rPr>
          <w:rFonts w:asciiTheme="minorHAnsi" w:hAnsiTheme="minorHAnsi"/>
          <w:sz w:val="22"/>
          <w:szCs w:val="22"/>
        </w:rPr>
        <w:t xml:space="preserve">Public services such as education, transport and health care (Nauruan citizen only) are free and there is a strong perception among Nauruans that </w:t>
      </w:r>
      <w:r w:rsidR="00504F57">
        <w:rPr>
          <w:rFonts w:asciiTheme="minorHAnsi" w:hAnsiTheme="minorHAnsi"/>
          <w:sz w:val="22"/>
          <w:szCs w:val="22"/>
        </w:rPr>
        <w:t xml:space="preserve">the </w:t>
      </w:r>
      <w:r w:rsidRPr="00F27057">
        <w:rPr>
          <w:rFonts w:asciiTheme="minorHAnsi" w:hAnsiTheme="minorHAnsi"/>
          <w:sz w:val="22"/>
          <w:szCs w:val="22"/>
        </w:rPr>
        <w:t xml:space="preserve">government should be in charge of running costs and maintenance of numerous facilities, including water supply and sanitation. This comes from the time of economic prosperity, when </w:t>
      </w:r>
      <w:r w:rsidR="002C6C70" w:rsidRPr="00F27057">
        <w:rPr>
          <w:rFonts w:asciiTheme="minorHAnsi" w:hAnsiTheme="minorHAnsi"/>
          <w:sz w:val="22"/>
          <w:szCs w:val="22"/>
        </w:rPr>
        <w:t>a broad range of public services was</w:t>
      </w:r>
      <w:r w:rsidRPr="00F27057">
        <w:rPr>
          <w:rFonts w:asciiTheme="minorHAnsi" w:hAnsiTheme="minorHAnsi"/>
          <w:sz w:val="22"/>
          <w:szCs w:val="22"/>
        </w:rPr>
        <w:t xml:space="preserve"> provided to the community (e.g. maintenance of housing by Public works). Belief that past governments should be accountable for mismanagement of phosphate incomes that lead to </w:t>
      </w:r>
      <w:r w:rsidRPr="00F27057">
        <w:rPr>
          <w:rFonts w:asciiTheme="minorHAnsi" w:hAnsiTheme="minorHAnsi" w:cs="Calibri"/>
          <w:sz w:val="22"/>
          <w:szCs w:val="22"/>
        </w:rPr>
        <w:t xml:space="preserve">the bankruptcy also contributes to this perception (Audoa and Tilling 2010). </w:t>
      </w:r>
    </w:p>
    <w:p w:rsidR="00DC4656" w:rsidRPr="00074DF9" w:rsidRDefault="00C57DAC" w:rsidP="006205EE">
      <w:pPr>
        <w:pStyle w:val="Heading2"/>
        <w:numPr>
          <w:ilvl w:val="0"/>
          <w:numId w:val="37"/>
        </w:numPr>
      </w:pPr>
      <w:bookmarkStart w:id="13" w:name="_Toc192647189"/>
      <w:bookmarkStart w:id="14" w:name="_Toc195774471"/>
      <w:r w:rsidRPr="00074DF9">
        <w:t>C</w:t>
      </w:r>
      <w:bookmarkEnd w:id="13"/>
      <w:r w:rsidR="00A36AFD">
        <w:t>limate variability and climate change</w:t>
      </w:r>
      <w:bookmarkEnd w:id="14"/>
    </w:p>
    <w:p w:rsidR="000D6626" w:rsidRPr="000D6626" w:rsidRDefault="00164A4B" w:rsidP="008A4AC1">
      <w:pPr>
        <w:pStyle w:val="Heading3"/>
        <w:numPr>
          <w:ilvl w:val="1"/>
          <w:numId w:val="17"/>
        </w:numPr>
      </w:pPr>
      <w:bookmarkStart w:id="15" w:name="_Toc192647190"/>
      <w:bookmarkStart w:id="16" w:name="_Toc195774472"/>
      <w:r>
        <w:t>Nauru’s c</w:t>
      </w:r>
      <w:r w:rsidR="000D6626">
        <w:t>limate</w:t>
      </w:r>
      <w:r>
        <w:t>: High</w:t>
      </w:r>
      <w:r w:rsidR="000D6626">
        <w:t xml:space="preserve"> variability</w:t>
      </w:r>
      <w:bookmarkEnd w:id="15"/>
      <w:bookmarkEnd w:id="16"/>
      <w:r w:rsidR="000D6626">
        <w:t xml:space="preserve"> </w:t>
      </w:r>
    </w:p>
    <w:p w:rsidR="001A2FD2" w:rsidRDefault="001A2FD2" w:rsidP="000D6626">
      <w:pPr>
        <w:jc w:val="both"/>
        <w:rPr>
          <w:sz w:val="22"/>
        </w:rPr>
      </w:pPr>
      <w:r w:rsidRPr="001A2FD2">
        <w:rPr>
          <w:sz w:val="22"/>
        </w:rPr>
        <w:t xml:space="preserve">Nauru’s climate is equatorial, </w:t>
      </w:r>
      <w:r w:rsidR="007C2838">
        <w:rPr>
          <w:sz w:val="22"/>
        </w:rPr>
        <w:t>hot and humid through</w:t>
      </w:r>
      <w:r w:rsidR="00E46176">
        <w:rPr>
          <w:sz w:val="22"/>
        </w:rPr>
        <w:t>out</w:t>
      </w:r>
      <w:r w:rsidR="007C2838">
        <w:rPr>
          <w:sz w:val="22"/>
        </w:rPr>
        <w:t xml:space="preserve"> the year,</w:t>
      </w:r>
      <w:r w:rsidRPr="001A2FD2">
        <w:rPr>
          <w:sz w:val="22"/>
        </w:rPr>
        <w:t xml:space="preserve"> with mean daily temperature</w:t>
      </w:r>
      <w:r w:rsidR="008D768D">
        <w:rPr>
          <w:sz w:val="22"/>
        </w:rPr>
        <w:t>s</w:t>
      </w:r>
      <w:r w:rsidRPr="001A2FD2">
        <w:rPr>
          <w:sz w:val="22"/>
        </w:rPr>
        <w:t xml:space="preserve"> ranging from 24</w:t>
      </w:r>
      <w:r w:rsidRPr="001A2FD2">
        <w:rPr>
          <w:sz w:val="22"/>
          <w:szCs w:val="22"/>
        </w:rPr>
        <w:t>°C to 31°C</w:t>
      </w:r>
      <w:r>
        <w:rPr>
          <w:sz w:val="22"/>
          <w:szCs w:val="22"/>
        </w:rPr>
        <w:t xml:space="preserve"> and a mean annual rainfall of 2,117mm. </w:t>
      </w:r>
      <w:r w:rsidRPr="001A2FD2">
        <w:rPr>
          <w:sz w:val="22"/>
        </w:rPr>
        <w:t>The “wet” season extends from December to April where more than 200mm of ra</w:t>
      </w:r>
      <w:r w:rsidR="00E47010">
        <w:rPr>
          <w:sz w:val="22"/>
        </w:rPr>
        <w:t>in per month is common (Figure 2</w:t>
      </w:r>
      <w:r w:rsidRPr="001A2FD2">
        <w:rPr>
          <w:sz w:val="22"/>
        </w:rPr>
        <w:t>).</w:t>
      </w:r>
    </w:p>
    <w:p w:rsidR="001A2FD2" w:rsidRDefault="001A2FD2" w:rsidP="000D6626">
      <w:pPr>
        <w:jc w:val="both"/>
        <w:rPr>
          <w:sz w:val="22"/>
        </w:rPr>
      </w:pPr>
    </w:p>
    <w:p w:rsidR="001A2FD2" w:rsidRDefault="001A2FD2" w:rsidP="00F27057">
      <w:pPr>
        <w:keepNext/>
        <w:jc w:val="center"/>
      </w:pPr>
      <w:r w:rsidRPr="001A2FD2">
        <w:rPr>
          <w:noProof/>
          <w:sz w:val="22"/>
          <w:lang w:val="en-AU" w:eastAsia="en-AU"/>
        </w:rPr>
        <w:drawing>
          <wp:inline distT="0" distB="0" distL="0" distR="0">
            <wp:extent cx="5245100" cy="3125470"/>
            <wp:effectExtent l="76200" t="25400" r="114300" b="7493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2"/>
                    <a:srcRect/>
                    <a:stretch>
                      <a:fillRect/>
                    </a:stretch>
                  </pic:blipFill>
                  <pic:spPr bwMode="auto">
                    <a:xfrm>
                      <a:off x="0" y="0"/>
                      <a:ext cx="5240049" cy="3122460"/>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0D6626" w:rsidRPr="001425AC" w:rsidRDefault="001A2FD2" w:rsidP="001425AC">
      <w:pPr>
        <w:pStyle w:val="Caption"/>
        <w:jc w:val="center"/>
        <w:rPr>
          <w:color w:val="676A55" w:themeColor="text2"/>
          <w:sz w:val="20"/>
        </w:rPr>
      </w:pPr>
      <w:r w:rsidRPr="00E47010">
        <w:rPr>
          <w:color w:val="676A55" w:themeColor="text2"/>
          <w:sz w:val="20"/>
        </w:rPr>
        <w:t xml:space="preserve">Figure </w:t>
      </w:r>
      <w:r w:rsidR="00DC5F16" w:rsidRPr="00E47010">
        <w:rPr>
          <w:color w:val="676A55" w:themeColor="text2"/>
          <w:sz w:val="20"/>
        </w:rPr>
        <w:fldChar w:fldCharType="begin"/>
      </w:r>
      <w:r w:rsidR="00D21955" w:rsidRPr="00E47010">
        <w:rPr>
          <w:color w:val="676A55" w:themeColor="text2"/>
          <w:sz w:val="20"/>
        </w:rPr>
        <w:instrText xml:space="preserve"> SEQ Figure \* ARABIC </w:instrText>
      </w:r>
      <w:r w:rsidR="00DC5F16" w:rsidRPr="00E47010">
        <w:rPr>
          <w:color w:val="676A55" w:themeColor="text2"/>
          <w:sz w:val="20"/>
        </w:rPr>
        <w:fldChar w:fldCharType="separate"/>
      </w:r>
      <w:r w:rsidR="008B1178">
        <w:rPr>
          <w:noProof/>
          <w:color w:val="676A55" w:themeColor="text2"/>
          <w:sz w:val="20"/>
        </w:rPr>
        <w:t>2</w:t>
      </w:r>
      <w:r w:rsidR="00DC5F16" w:rsidRPr="00E47010">
        <w:rPr>
          <w:color w:val="676A55" w:themeColor="text2"/>
          <w:sz w:val="20"/>
        </w:rPr>
        <w:fldChar w:fldCharType="end"/>
      </w:r>
      <w:r w:rsidRPr="00E47010">
        <w:rPr>
          <w:color w:val="676A55" w:themeColor="text2"/>
          <w:sz w:val="20"/>
        </w:rPr>
        <w:t>: Seasonal rainfall and temperature in Nauru</w:t>
      </w:r>
    </w:p>
    <w:p w:rsidR="002B7495" w:rsidRDefault="001A2FD2" w:rsidP="000D6626">
      <w:pPr>
        <w:jc w:val="both"/>
        <w:rPr>
          <w:sz w:val="22"/>
        </w:rPr>
      </w:pPr>
      <w:r>
        <w:rPr>
          <w:sz w:val="22"/>
        </w:rPr>
        <w:t>According to the rainfall record available from 1984 (with some few gaps), Nauru’s rainfall is characterized with a high degree of variability, with a minimum a</w:t>
      </w:r>
      <w:r w:rsidR="00BB0D56">
        <w:rPr>
          <w:sz w:val="22"/>
        </w:rPr>
        <w:t>nnual rainfall of 278mm recorded</w:t>
      </w:r>
      <w:r>
        <w:rPr>
          <w:sz w:val="22"/>
        </w:rPr>
        <w:t xml:space="preserve"> in 1950 and a maximum of 4,588mm in 1930.</w:t>
      </w:r>
    </w:p>
    <w:p w:rsidR="001A2FD2" w:rsidRDefault="001A2FD2" w:rsidP="000D6626">
      <w:pPr>
        <w:jc w:val="both"/>
        <w:rPr>
          <w:sz w:val="22"/>
        </w:rPr>
      </w:pPr>
    </w:p>
    <w:p w:rsidR="00F27057" w:rsidRDefault="000D6626" w:rsidP="000D6626">
      <w:pPr>
        <w:jc w:val="both"/>
        <w:rPr>
          <w:sz w:val="22"/>
        </w:rPr>
      </w:pPr>
      <w:r w:rsidRPr="001A2FD2">
        <w:rPr>
          <w:sz w:val="22"/>
        </w:rPr>
        <w:t>Nauru’s high climate variability is mainly attributed to El Niño Southern Oscillat</w:t>
      </w:r>
      <w:r w:rsidR="00F27057">
        <w:rPr>
          <w:sz w:val="22"/>
        </w:rPr>
        <w:t>ion (ENSO) events</w:t>
      </w:r>
      <w:r w:rsidRPr="001A2FD2">
        <w:rPr>
          <w:sz w:val="22"/>
        </w:rPr>
        <w:t>. Rainfall patterns are strongly related to E</w:t>
      </w:r>
      <w:r w:rsidR="00F27057">
        <w:rPr>
          <w:sz w:val="22"/>
        </w:rPr>
        <w:t xml:space="preserve">NSO events in Nauru (Figure 3): </w:t>
      </w:r>
      <w:r w:rsidRPr="001A2FD2">
        <w:rPr>
          <w:sz w:val="22"/>
        </w:rPr>
        <w:t>An irregular warming in Sea Surface Temperatures (SST) -El Niño event- results in higher rainfall whilst an irregular cooling in SST -La Niña event- result in reduced rainfall and likelihood of an extended drought period (White 2011).</w:t>
      </w:r>
    </w:p>
    <w:p w:rsidR="000D6626" w:rsidRPr="001A2FD2" w:rsidRDefault="000D6626" w:rsidP="000D6626">
      <w:pPr>
        <w:jc w:val="both"/>
        <w:rPr>
          <w:sz w:val="22"/>
        </w:rPr>
      </w:pPr>
    </w:p>
    <w:p w:rsidR="00BB0D56" w:rsidRDefault="000D6626" w:rsidP="00F27057">
      <w:pPr>
        <w:keepNext/>
        <w:tabs>
          <w:tab w:val="left" w:pos="4253"/>
        </w:tabs>
        <w:jc w:val="center"/>
      </w:pPr>
      <w:r>
        <w:rPr>
          <w:noProof/>
          <w:lang w:val="en-AU" w:eastAsia="en-AU"/>
        </w:rPr>
        <w:lastRenderedPageBreak/>
        <w:drawing>
          <wp:inline distT="0" distB="0" distL="0" distR="0">
            <wp:extent cx="5267960" cy="2788920"/>
            <wp:effectExtent l="76200" t="25400" r="91440" b="5588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23"/>
                    <a:srcRect/>
                    <a:stretch>
                      <a:fillRect/>
                    </a:stretch>
                  </pic:blipFill>
                  <pic:spPr bwMode="auto">
                    <a:xfrm>
                      <a:off x="0" y="0"/>
                      <a:ext cx="5267960" cy="2788920"/>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0D6626" w:rsidRPr="00A36AFD" w:rsidRDefault="00BB0D56" w:rsidP="008654B4">
      <w:pPr>
        <w:pStyle w:val="Caption"/>
        <w:jc w:val="center"/>
        <w:rPr>
          <w:color w:val="676A55" w:themeColor="text2"/>
        </w:rPr>
      </w:pPr>
      <w:r w:rsidRPr="00E47010">
        <w:rPr>
          <w:color w:val="676A55" w:themeColor="text2"/>
          <w:sz w:val="20"/>
        </w:rPr>
        <w:t xml:space="preserve">Figure </w:t>
      </w:r>
      <w:r w:rsidR="00DC5F16" w:rsidRPr="00E47010">
        <w:rPr>
          <w:color w:val="676A55" w:themeColor="text2"/>
          <w:sz w:val="20"/>
        </w:rPr>
        <w:fldChar w:fldCharType="begin"/>
      </w:r>
      <w:r w:rsidR="00D21955" w:rsidRPr="00E47010">
        <w:rPr>
          <w:color w:val="676A55" w:themeColor="text2"/>
          <w:sz w:val="20"/>
        </w:rPr>
        <w:instrText xml:space="preserve"> SEQ Figure \* ARABIC </w:instrText>
      </w:r>
      <w:r w:rsidR="00DC5F16" w:rsidRPr="00E47010">
        <w:rPr>
          <w:color w:val="676A55" w:themeColor="text2"/>
          <w:sz w:val="20"/>
        </w:rPr>
        <w:fldChar w:fldCharType="separate"/>
      </w:r>
      <w:r w:rsidR="008B1178">
        <w:rPr>
          <w:noProof/>
          <w:color w:val="676A55" w:themeColor="text2"/>
          <w:sz w:val="20"/>
        </w:rPr>
        <w:t>3</w:t>
      </w:r>
      <w:r w:rsidR="00DC5F16" w:rsidRPr="00E47010">
        <w:rPr>
          <w:color w:val="676A55" w:themeColor="text2"/>
          <w:sz w:val="20"/>
        </w:rPr>
        <w:fldChar w:fldCharType="end"/>
      </w:r>
      <w:r w:rsidRPr="00E47010">
        <w:rPr>
          <w:color w:val="676A55" w:themeColor="text2"/>
          <w:sz w:val="20"/>
        </w:rPr>
        <w:t>:  The strong correlation between annual rainfall in Nauru and the sea surface temperature anomaly in the Niño 3.4 region.</w:t>
      </w:r>
      <w:r w:rsidRPr="00A36AFD">
        <w:rPr>
          <w:color w:val="676A55" w:themeColor="text2"/>
        </w:rPr>
        <w:t xml:space="preserve"> </w:t>
      </w:r>
      <w:r w:rsidR="00F27057" w:rsidRPr="00A36AFD">
        <w:rPr>
          <w:color w:val="676A55" w:themeColor="text2"/>
        </w:rPr>
        <w:t xml:space="preserve">       Source: White 2011</w:t>
      </w:r>
    </w:p>
    <w:p w:rsidR="000A2AF5" w:rsidRPr="008654B4" w:rsidRDefault="000A2AF5" w:rsidP="008A4AC1">
      <w:pPr>
        <w:pStyle w:val="Heading3"/>
        <w:numPr>
          <w:ilvl w:val="1"/>
          <w:numId w:val="17"/>
        </w:numPr>
      </w:pPr>
      <w:bookmarkStart w:id="17" w:name="_Toc192647191"/>
      <w:bookmarkStart w:id="18" w:name="_Toc195774473"/>
      <w:r w:rsidRPr="003E6EC0">
        <w:t>Vulnerability to drought</w:t>
      </w:r>
      <w:bookmarkEnd w:id="17"/>
      <w:bookmarkEnd w:id="18"/>
      <w:r w:rsidRPr="003E6EC0">
        <w:t xml:space="preserve"> </w:t>
      </w:r>
    </w:p>
    <w:p w:rsidR="008D768D" w:rsidRDefault="00BB0D56" w:rsidP="008D768D">
      <w:pPr>
        <w:jc w:val="both"/>
        <w:rPr>
          <w:sz w:val="22"/>
        </w:rPr>
      </w:pPr>
      <w:r w:rsidRPr="009C19B6">
        <w:rPr>
          <w:sz w:val="22"/>
        </w:rPr>
        <w:t xml:space="preserve">Drought periods are a </w:t>
      </w:r>
      <w:r w:rsidR="009C19B6" w:rsidRPr="009C19B6">
        <w:rPr>
          <w:sz w:val="22"/>
        </w:rPr>
        <w:t>frequent threat for the country. O</w:t>
      </w:r>
      <w:r w:rsidRPr="009C19B6">
        <w:rPr>
          <w:sz w:val="22"/>
        </w:rPr>
        <w:t>cc</w:t>
      </w:r>
      <w:r w:rsidR="009C19B6" w:rsidRPr="009C19B6">
        <w:rPr>
          <w:sz w:val="22"/>
        </w:rPr>
        <w:t>urring on average every 5 years, they can last up to 3 years (table 1</w:t>
      </w:r>
      <w:r w:rsidRPr="009C19B6">
        <w:rPr>
          <w:sz w:val="22"/>
        </w:rPr>
        <w:t>).</w:t>
      </w:r>
      <w:r w:rsidR="00F000DA">
        <w:rPr>
          <w:sz w:val="22"/>
        </w:rPr>
        <w:t xml:space="preserve"> </w:t>
      </w:r>
      <w:r w:rsidR="008D768D">
        <w:rPr>
          <w:sz w:val="22"/>
        </w:rPr>
        <w:t>T</w:t>
      </w:r>
      <w:r w:rsidR="00472F42">
        <w:rPr>
          <w:sz w:val="22"/>
        </w:rPr>
        <w:t xml:space="preserve">he country </w:t>
      </w:r>
      <w:r w:rsidR="008D768D">
        <w:rPr>
          <w:sz w:val="22"/>
        </w:rPr>
        <w:t>is particularly vulnerable to extend</w:t>
      </w:r>
      <w:r w:rsidR="00504F57">
        <w:rPr>
          <w:sz w:val="22"/>
        </w:rPr>
        <w:t>ed</w:t>
      </w:r>
      <w:r w:rsidR="008D768D">
        <w:rPr>
          <w:sz w:val="22"/>
        </w:rPr>
        <w:t xml:space="preserve"> drought periods as it</w:t>
      </w:r>
      <w:r w:rsidR="00472F42">
        <w:rPr>
          <w:sz w:val="22"/>
        </w:rPr>
        <w:t xml:space="preserve"> relies primarily on rainwater for its water supply.</w:t>
      </w:r>
    </w:p>
    <w:p w:rsidR="000D6626" w:rsidRPr="008D768D" w:rsidRDefault="000D6626" w:rsidP="008D768D">
      <w:pPr>
        <w:jc w:val="both"/>
        <w:rPr>
          <w:sz w:val="22"/>
        </w:rPr>
      </w:pPr>
    </w:p>
    <w:p w:rsidR="00BB0D56" w:rsidRPr="00A36AFD" w:rsidRDefault="00BB0D56" w:rsidP="00BB0D56">
      <w:pPr>
        <w:pStyle w:val="Caption"/>
        <w:keepNext/>
        <w:jc w:val="center"/>
        <w:rPr>
          <w:color w:val="676A55" w:themeColor="text2"/>
          <w:sz w:val="20"/>
        </w:rPr>
      </w:pPr>
      <w:r w:rsidRPr="00A36AFD">
        <w:rPr>
          <w:color w:val="676A55" w:themeColor="text2"/>
          <w:sz w:val="20"/>
        </w:rPr>
        <w:t xml:space="preserve">Table </w:t>
      </w:r>
      <w:r w:rsidR="00DC5F16" w:rsidRPr="00A36AFD">
        <w:rPr>
          <w:color w:val="676A55" w:themeColor="text2"/>
          <w:sz w:val="20"/>
        </w:rPr>
        <w:fldChar w:fldCharType="begin"/>
      </w:r>
      <w:r w:rsidR="00D21955" w:rsidRPr="00A36AFD">
        <w:rPr>
          <w:color w:val="676A55" w:themeColor="text2"/>
          <w:sz w:val="20"/>
        </w:rPr>
        <w:instrText xml:space="preserve"> SEQ Table \* ARABIC </w:instrText>
      </w:r>
      <w:r w:rsidR="00DC5F16" w:rsidRPr="00A36AFD">
        <w:rPr>
          <w:color w:val="676A55" w:themeColor="text2"/>
          <w:sz w:val="20"/>
        </w:rPr>
        <w:fldChar w:fldCharType="separate"/>
      </w:r>
      <w:r w:rsidR="005F178C">
        <w:rPr>
          <w:noProof/>
          <w:color w:val="676A55" w:themeColor="text2"/>
          <w:sz w:val="20"/>
        </w:rPr>
        <w:t>1</w:t>
      </w:r>
      <w:r w:rsidR="00DC5F16" w:rsidRPr="00A36AFD">
        <w:rPr>
          <w:color w:val="676A55" w:themeColor="text2"/>
          <w:sz w:val="20"/>
        </w:rPr>
        <w:fldChar w:fldCharType="end"/>
      </w:r>
      <w:r w:rsidRPr="00A36AFD">
        <w:rPr>
          <w:color w:val="676A55" w:themeColor="text2"/>
          <w:sz w:val="20"/>
        </w:rPr>
        <w:t>: Characteristic of major 6 months drought</w:t>
      </w:r>
    </w:p>
    <w:tbl>
      <w:tblPr>
        <w:tblW w:w="8886" w:type="dxa"/>
        <w:jc w:val="center"/>
        <w:tblInd w:w="-14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000" w:firstRow="0" w:lastRow="0" w:firstColumn="0" w:lastColumn="0" w:noHBand="0" w:noVBand="0"/>
      </w:tblPr>
      <w:tblGrid>
        <w:gridCol w:w="805"/>
        <w:gridCol w:w="981"/>
        <w:gridCol w:w="1323"/>
        <w:gridCol w:w="1529"/>
        <w:gridCol w:w="1433"/>
        <w:gridCol w:w="1435"/>
        <w:gridCol w:w="1380"/>
      </w:tblGrid>
      <w:tr w:rsidR="000D6626" w:rsidRPr="00C9606C">
        <w:trPr>
          <w:trHeight w:val="435"/>
          <w:jc w:val="center"/>
        </w:trPr>
        <w:tc>
          <w:tcPr>
            <w:tcW w:w="805" w:type="dxa"/>
            <w:shd w:val="clear" w:color="auto" w:fill="A8CDD7" w:themeFill="accent3"/>
            <w:noWrap/>
            <w:vAlign w:val="center"/>
          </w:tcPr>
          <w:p w:rsidR="000D6626" w:rsidRPr="00C9606C" w:rsidRDefault="000D6626" w:rsidP="00C9606C">
            <w:pPr>
              <w:rPr>
                <w:rFonts w:ascii="Cambria" w:hAnsi="Cambria" w:cs="Arial"/>
                <w:b/>
                <w:sz w:val="22"/>
                <w:szCs w:val="22"/>
              </w:rPr>
            </w:pPr>
            <w:r w:rsidRPr="00C9606C">
              <w:rPr>
                <w:rFonts w:ascii="Cambria" w:hAnsi="Cambria" w:cs="Arial"/>
                <w:b/>
                <w:sz w:val="22"/>
                <w:szCs w:val="22"/>
              </w:rPr>
              <w:t>No.</w:t>
            </w:r>
          </w:p>
        </w:tc>
        <w:tc>
          <w:tcPr>
            <w:tcW w:w="981" w:type="dxa"/>
            <w:shd w:val="clear" w:color="auto" w:fill="A8CDD7" w:themeFill="accent3"/>
            <w:vAlign w:val="center"/>
          </w:tcPr>
          <w:p w:rsidR="000D6626" w:rsidRPr="00C9606C" w:rsidRDefault="000D6626" w:rsidP="00C9606C">
            <w:pPr>
              <w:rPr>
                <w:rFonts w:ascii="Cambria" w:hAnsi="Cambria" w:cs="Arial"/>
                <w:b/>
                <w:sz w:val="22"/>
                <w:szCs w:val="22"/>
              </w:rPr>
            </w:pPr>
            <w:r w:rsidRPr="00C9606C">
              <w:rPr>
                <w:rFonts w:ascii="Cambria" w:hAnsi="Cambria" w:cs="Arial"/>
                <w:b/>
                <w:sz w:val="22"/>
                <w:szCs w:val="22"/>
              </w:rPr>
              <w:t>Start Date</w:t>
            </w:r>
          </w:p>
        </w:tc>
        <w:tc>
          <w:tcPr>
            <w:tcW w:w="1323" w:type="dxa"/>
            <w:shd w:val="clear" w:color="auto" w:fill="A8CDD7" w:themeFill="accent3"/>
            <w:vAlign w:val="center"/>
          </w:tcPr>
          <w:p w:rsidR="000D6626" w:rsidRPr="00C9606C" w:rsidRDefault="000D6626" w:rsidP="00C9606C">
            <w:pPr>
              <w:rPr>
                <w:rFonts w:ascii="Cambria" w:hAnsi="Cambria" w:cs="Arial"/>
                <w:b/>
                <w:sz w:val="22"/>
                <w:szCs w:val="22"/>
              </w:rPr>
            </w:pPr>
            <w:r w:rsidRPr="00C9606C">
              <w:rPr>
                <w:rFonts w:ascii="Cambria" w:hAnsi="Cambria" w:cs="Arial"/>
                <w:b/>
                <w:sz w:val="22"/>
                <w:szCs w:val="22"/>
              </w:rPr>
              <w:t>End Date</w:t>
            </w:r>
          </w:p>
        </w:tc>
        <w:tc>
          <w:tcPr>
            <w:tcW w:w="1529" w:type="dxa"/>
            <w:shd w:val="clear" w:color="auto" w:fill="A8CDD7" w:themeFill="accent3"/>
            <w:vAlign w:val="center"/>
          </w:tcPr>
          <w:p w:rsidR="000D6626" w:rsidRPr="00C9606C" w:rsidRDefault="000D6626" w:rsidP="00C9606C">
            <w:pPr>
              <w:rPr>
                <w:rFonts w:ascii="Cambria" w:hAnsi="Cambria" w:cs="Arial"/>
                <w:b/>
                <w:sz w:val="22"/>
                <w:szCs w:val="22"/>
              </w:rPr>
            </w:pPr>
            <w:r w:rsidRPr="00C9606C">
              <w:rPr>
                <w:rFonts w:ascii="Cambria" w:hAnsi="Cambria" w:cs="Arial"/>
                <w:b/>
                <w:sz w:val="22"/>
                <w:szCs w:val="22"/>
              </w:rPr>
              <w:t>Duration (months)</w:t>
            </w:r>
          </w:p>
        </w:tc>
        <w:tc>
          <w:tcPr>
            <w:tcW w:w="1433" w:type="dxa"/>
            <w:shd w:val="clear" w:color="auto" w:fill="A8CDD7" w:themeFill="accent3"/>
            <w:vAlign w:val="center"/>
          </w:tcPr>
          <w:p w:rsidR="000D6626" w:rsidRPr="00C9606C" w:rsidRDefault="000D6626" w:rsidP="00C9606C">
            <w:pPr>
              <w:rPr>
                <w:rFonts w:ascii="Cambria" w:hAnsi="Cambria" w:cs="Arial"/>
                <w:b/>
                <w:sz w:val="22"/>
                <w:szCs w:val="22"/>
              </w:rPr>
            </w:pPr>
            <w:r w:rsidRPr="00C9606C">
              <w:rPr>
                <w:rFonts w:ascii="Cambria" w:hAnsi="Cambria" w:cs="Arial"/>
                <w:b/>
                <w:sz w:val="22"/>
                <w:szCs w:val="22"/>
              </w:rPr>
              <w:t>Lowest Ranking (%)</w:t>
            </w:r>
          </w:p>
        </w:tc>
        <w:tc>
          <w:tcPr>
            <w:tcW w:w="1435" w:type="dxa"/>
            <w:shd w:val="clear" w:color="auto" w:fill="A8CDD7" w:themeFill="accent3"/>
            <w:vAlign w:val="center"/>
          </w:tcPr>
          <w:p w:rsidR="000D6626" w:rsidRPr="00C9606C" w:rsidRDefault="000D6626" w:rsidP="00C9606C">
            <w:pPr>
              <w:rPr>
                <w:rFonts w:ascii="Cambria" w:hAnsi="Cambria" w:cs="Arial"/>
                <w:b/>
                <w:sz w:val="22"/>
                <w:szCs w:val="22"/>
              </w:rPr>
            </w:pPr>
            <w:r w:rsidRPr="00C9606C">
              <w:rPr>
                <w:rFonts w:ascii="Cambria" w:hAnsi="Cambria" w:cs="Arial"/>
                <w:b/>
                <w:sz w:val="22"/>
                <w:szCs w:val="22"/>
              </w:rPr>
              <w:t>Drought Interval (years)</w:t>
            </w:r>
          </w:p>
        </w:tc>
        <w:tc>
          <w:tcPr>
            <w:tcW w:w="1380" w:type="dxa"/>
            <w:shd w:val="clear" w:color="auto" w:fill="A8CDD7" w:themeFill="accent3"/>
            <w:vAlign w:val="center"/>
          </w:tcPr>
          <w:p w:rsidR="000D6626" w:rsidRPr="00C9606C" w:rsidRDefault="000D6626" w:rsidP="00C9606C">
            <w:pPr>
              <w:rPr>
                <w:rFonts w:ascii="Cambria" w:hAnsi="Cambria" w:cs="Arial"/>
                <w:b/>
                <w:sz w:val="22"/>
                <w:szCs w:val="22"/>
              </w:rPr>
            </w:pPr>
            <w:r w:rsidRPr="00C9606C">
              <w:rPr>
                <w:rFonts w:ascii="Cambria" w:hAnsi="Cambria" w:cs="Arial"/>
                <w:b/>
                <w:sz w:val="22"/>
                <w:szCs w:val="22"/>
              </w:rPr>
              <w:t xml:space="preserve"> 6 months Rainfall (mm)</w:t>
            </w:r>
          </w:p>
        </w:tc>
      </w:tr>
      <w:tr w:rsidR="000D6626" w:rsidRPr="00C9606C">
        <w:trPr>
          <w:trHeight w:val="144"/>
          <w:jc w:val="center"/>
        </w:trPr>
        <w:tc>
          <w:tcPr>
            <w:tcW w:w="805"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1</w:t>
            </w:r>
          </w:p>
        </w:tc>
        <w:tc>
          <w:tcPr>
            <w:tcW w:w="981"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Sep-49</w:t>
            </w:r>
          </w:p>
        </w:tc>
        <w:tc>
          <w:tcPr>
            <w:tcW w:w="1323"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Apr-51</w:t>
            </w:r>
          </w:p>
        </w:tc>
        <w:tc>
          <w:tcPr>
            <w:tcW w:w="1529"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19</w:t>
            </w:r>
          </w:p>
        </w:tc>
        <w:tc>
          <w:tcPr>
            <w:tcW w:w="1433"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1.8</w:t>
            </w:r>
          </w:p>
        </w:tc>
        <w:tc>
          <w:tcPr>
            <w:tcW w:w="1435"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w:t>
            </w:r>
          </w:p>
        </w:tc>
        <w:tc>
          <w:tcPr>
            <w:tcW w:w="1380"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65</w:t>
            </w:r>
          </w:p>
        </w:tc>
      </w:tr>
      <w:tr w:rsidR="000D6626" w:rsidRPr="00C9606C">
        <w:trPr>
          <w:trHeight w:val="144"/>
          <w:jc w:val="center"/>
        </w:trPr>
        <w:tc>
          <w:tcPr>
            <w:tcW w:w="805"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2</w:t>
            </w:r>
          </w:p>
        </w:tc>
        <w:tc>
          <w:tcPr>
            <w:tcW w:w="981"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Jul-54</w:t>
            </w:r>
          </w:p>
        </w:tc>
        <w:tc>
          <w:tcPr>
            <w:tcW w:w="1323"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Feb-57</w:t>
            </w:r>
          </w:p>
        </w:tc>
        <w:tc>
          <w:tcPr>
            <w:tcW w:w="1529"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31</w:t>
            </w:r>
          </w:p>
        </w:tc>
        <w:tc>
          <w:tcPr>
            <w:tcW w:w="1433"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8.2</w:t>
            </w:r>
          </w:p>
        </w:tc>
        <w:tc>
          <w:tcPr>
            <w:tcW w:w="1435"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4.8</w:t>
            </w:r>
          </w:p>
        </w:tc>
        <w:tc>
          <w:tcPr>
            <w:tcW w:w="1380"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171</w:t>
            </w:r>
          </w:p>
        </w:tc>
      </w:tr>
      <w:tr w:rsidR="000D6626" w:rsidRPr="00C9606C">
        <w:trPr>
          <w:trHeight w:val="144"/>
          <w:jc w:val="center"/>
        </w:trPr>
        <w:tc>
          <w:tcPr>
            <w:tcW w:w="805"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3</w:t>
            </w:r>
          </w:p>
        </w:tc>
        <w:tc>
          <w:tcPr>
            <w:tcW w:w="981"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Jul-64</w:t>
            </w:r>
          </w:p>
        </w:tc>
        <w:tc>
          <w:tcPr>
            <w:tcW w:w="1323"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Jan-65</w:t>
            </w:r>
          </w:p>
        </w:tc>
        <w:tc>
          <w:tcPr>
            <w:tcW w:w="1529"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6</w:t>
            </w:r>
          </w:p>
        </w:tc>
        <w:tc>
          <w:tcPr>
            <w:tcW w:w="1433"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5</w:t>
            </w:r>
          </w:p>
        </w:tc>
        <w:tc>
          <w:tcPr>
            <w:tcW w:w="1435"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10.0</w:t>
            </w:r>
          </w:p>
        </w:tc>
        <w:tc>
          <w:tcPr>
            <w:tcW w:w="1380"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130</w:t>
            </w:r>
          </w:p>
        </w:tc>
      </w:tr>
      <w:tr w:rsidR="000D6626" w:rsidRPr="00C9606C">
        <w:trPr>
          <w:trHeight w:val="144"/>
          <w:jc w:val="center"/>
        </w:trPr>
        <w:tc>
          <w:tcPr>
            <w:tcW w:w="805"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4</w:t>
            </w:r>
          </w:p>
        </w:tc>
        <w:tc>
          <w:tcPr>
            <w:tcW w:w="981"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Sep-70</w:t>
            </w:r>
          </w:p>
        </w:tc>
        <w:tc>
          <w:tcPr>
            <w:tcW w:w="1323"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Feb-72</w:t>
            </w:r>
          </w:p>
        </w:tc>
        <w:tc>
          <w:tcPr>
            <w:tcW w:w="1529"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17</w:t>
            </w:r>
          </w:p>
        </w:tc>
        <w:tc>
          <w:tcPr>
            <w:tcW w:w="1433"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0.9</w:t>
            </w:r>
          </w:p>
        </w:tc>
        <w:tc>
          <w:tcPr>
            <w:tcW w:w="1435"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6.2</w:t>
            </w:r>
          </w:p>
        </w:tc>
        <w:tc>
          <w:tcPr>
            <w:tcW w:w="1380"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49</w:t>
            </w:r>
          </w:p>
        </w:tc>
      </w:tr>
      <w:tr w:rsidR="000D6626" w:rsidRPr="00C9606C">
        <w:trPr>
          <w:trHeight w:val="144"/>
          <w:jc w:val="center"/>
        </w:trPr>
        <w:tc>
          <w:tcPr>
            <w:tcW w:w="805"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5</w:t>
            </w:r>
          </w:p>
        </w:tc>
        <w:tc>
          <w:tcPr>
            <w:tcW w:w="981"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Jul-73</w:t>
            </w:r>
          </w:p>
        </w:tc>
        <w:tc>
          <w:tcPr>
            <w:tcW w:w="1323"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Jan-75</w:t>
            </w:r>
          </w:p>
        </w:tc>
        <w:tc>
          <w:tcPr>
            <w:tcW w:w="1529"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18</w:t>
            </w:r>
          </w:p>
        </w:tc>
        <w:tc>
          <w:tcPr>
            <w:tcW w:w="1433"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0.1</w:t>
            </w:r>
          </w:p>
        </w:tc>
        <w:tc>
          <w:tcPr>
            <w:tcW w:w="1435"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2.9</w:t>
            </w:r>
          </w:p>
        </w:tc>
        <w:tc>
          <w:tcPr>
            <w:tcW w:w="1380"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31</w:t>
            </w:r>
          </w:p>
        </w:tc>
      </w:tr>
      <w:tr w:rsidR="000D6626" w:rsidRPr="00C9606C">
        <w:trPr>
          <w:trHeight w:val="144"/>
          <w:jc w:val="center"/>
        </w:trPr>
        <w:tc>
          <w:tcPr>
            <w:tcW w:w="805"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6</w:t>
            </w:r>
          </w:p>
        </w:tc>
        <w:tc>
          <w:tcPr>
            <w:tcW w:w="981"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Aug-75</w:t>
            </w:r>
          </w:p>
        </w:tc>
        <w:tc>
          <w:tcPr>
            <w:tcW w:w="1323"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Mar-76</w:t>
            </w:r>
          </w:p>
        </w:tc>
        <w:tc>
          <w:tcPr>
            <w:tcW w:w="1529"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7</w:t>
            </w:r>
          </w:p>
        </w:tc>
        <w:tc>
          <w:tcPr>
            <w:tcW w:w="1433"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7.8</w:t>
            </w:r>
          </w:p>
        </w:tc>
        <w:tc>
          <w:tcPr>
            <w:tcW w:w="1435"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2.0</w:t>
            </w:r>
          </w:p>
        </w:tc>
        <w:tc>
          <w:tcPr>
            <w:tcW w:w="1380"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158</w:t>
            </w:r>
          </w:p>
        </w:tc>
      </w:tr>
      <w:tr w:rsidR="000D6626" w:rsidRPr="00C9606C">
        <w:trPr>
          <w:trHeight w:val="144"/>
          <w:jc w:val="center"/>
        </w:trPr>
        <w:tc>
          <w:tcPr>
            <w:tcW w:w="805"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7</w:t>
            </w:r>
          </w:p>
        </w:tc>
        <w:tc>
          <w:tcPr>
            <w:tcW w:w="981"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Aug-78</w:t>
            </w:r>
          </w:p>
        </w:tc>
        <w:tc>
          <w:tcPr>
            <w:tcW w:w="1323"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Feb-79</w:t>
            </w:r>
          </w:p>
        </w:tc>
        <w:tc>
          <w:tcPr>
            <w:tcW w:w="1529"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6</w:t>
            </w:r>
          </w:p>
        </w:tc>
        <w:tc>
          <w:tcPr>
            <w:tcW w:w="1433"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7.4</w:t>
            </w:r>
          </w:p>
        </w:tc>
        <w:tc>
          <w:tcPr>
            <w:tcW w:w="1435"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3.0</w:t>
            </w:r>
          </w:p>
        </w:tc>
        <w:tc>
          <w:tcPr>
            <w:tcW w:w="1380"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155</w:t>
            </w:r>
          </w:p>
        </w:tc>
      </w:tr>
      <w:tr w:rsidR="000D6626" w:rsidRPr="00C9606C">
        <w:trPr>
          <w:trHeight w:val="144"/>
          <w:jc w:val="center"/>
        </w:trPr>
        <w:tc>
          <w:tcPr>
            <w:tcW w:w="805"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8</w:t>
            </w:r>
          </w:p>
        </w:tc>
        <w:tc>
          <w:tcPr>
            <w:tcW w:w="981"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Dec-83</w:t>
            </w:r>
          </w:p>
        </w:tc>
        <w:tc>
          <w:tcPr>
            <w:tcW w:w="1323"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Mar-86</w:t>
            </w:r>
          </w:p>
        </w:tc>
        <w:tc>
          <w:tcPr>
            <w:tcW w:w="1529"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27</w:t>
            </w:r>
          </w:p>
        </w:tc>
        <w:tc>
          <w:tcPr>
            <w:tcW w:w="1433"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5.8</w:t>
            </w:r>
          </w:p>
        </w:tc>
        <w:tc>
          <w:tcPr>
            <w:tcW w:w="1435"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5.3</w:t>
            </w:r>
          </w:p>
        </w:tc>
        <w:tc>
          <w:tcPr>
            <w:tcW w:w="1380"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136</w:t>
            </w:r>
          </w:p>
        </w:tc>
      </w:tr>
      <w:tr w:rsidR="000D6626" w:rsidRPr="00C9606C">
        <w:trPr>
          <w:trHeight w:val="144"/>
          <w:jc w:val="center"/>
        </w:trPr>
        <w:tc>
          <w:tcPr>
            <w:tcW w:w="805"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9</w:t>
            </w:r>
          </w:p>
        </w:tc>
        <w:tc>
          <w:tcPr>
            <w:tcW w:w="981"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Jun-88</w:t>
            </w:r>
          </w:p>
        </w:tc>
        <w:tc>
          <w:tcPr>
            <w:tcW w:w="1323"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Jan-90</w:t>
            </w:r>
          </w:p>
        </w:tc>
        <w:tc>
          <w:tcPr>
            <w:tcW w:w="1529"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19</w:t>
            </w:r>
          </w:p>
        </w:tc>
        <w:tc>
          <w:tcPr>
            <w:tcW w:w="1433"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0.0</w:t>
            </w:r>
          </w:p>
        </w:tc>
        <w:tc>
          <w:tcPr>
            <w:tcW w:w="1435"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4.5</w:t>
            </w:r>
          </w:p>
        </w:tc>
        <w:tc>
          <w:tcPr>
            <w:tcW w:w="1380"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23</w:t>
            </w:r>
          </w:p>
        </w:tc>
      </w:tr>
      <w:tr w:rsidR="000D6626" w:rsidRPr="00C9606C">
        <w:trPr>
          <w:trHeight w:val="144"/>
          <w:jc w:val="center"/>
        </w:trPr>
        <w:tc>
          <w:tcPr>
            <w:tcW w:w="805"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10</w:t>
            </w:r>
          </w:p>
        </w:tc>
        <w:tc>
          <w:tcPr>
            <w:tcW w:w="981"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Aug-95</w:t>
            </w:r>
          </w:p>
        </w:tc>
        <w:tc>
          <w:tcPr>
            <w:tcW w:w="1323"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Mar-97</w:t>
            </w:r>
          </w:p>
        </w:tc>
        <w:tc>
          <w:tcPr>
            <w:tcW w:w="1529"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19</w:t>
            </w:r>
          </w:p>
        </w:tc>
        <w:tc>
          <w:tcPr>
            <w:tcW w:w="1433"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2.5</w:t>
            </w:r>
          </w:p>
        </w:tc>
        <w:tc>
          <w:tcPr>
            <w:tcW w:w="1435"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7.2</w:t>
            </w:r>
          </w:p>
        </w:tc>
        <w:tc>
          <w:tcPr>
            <w:tcW w:w="1380"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89</w:t>
            </w:r>
          </w:p>
        </w:tc>
      </w:tr>
      <w:tr w:rsidR="000D6626" w:rsidRPr="00C9606C">
        <w:trPr>
          <w:trHeight w:val="144"/>
          <w:jc w:val="center"/>
        </w:trPr>
        <w:tc>
          <w:tcPr>
            <w:tcW w:w="805"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11</w:t>
            </w:r>
          </w:p>
        </w:tc>
        <w:tc>
          <w:tcPr>
            <w:tcW w:w="981"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May-98</w:t>
            </w:r>
          </w:p>
        </w:tc>
        <w:tc>
          <w:tcPr>
            <w:tcW w:w="1323"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Aug-01</w:t>
            </w:r>
          </w:p>
        </w:tc>
        <w:tc>
          <w:tcPr>
            <w:tcW w:w="1529"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39</w:t>
            </w:r>
          </w:p>
        </w:tc>
        <w:tc>
          <w:tcPr>
            <w:tcW w:w="1433"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0.3</w:t>
            </w:r>
          </w:p>
        </w:tc>
        <w:tc>
          <w:tcPr>
            <w:tcW w:w="1435"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2.7</w:t>
            </w:r>
          </w:p>
        </w:tc>
        <w:tc>
          <w:tcPr>
            <w:tcW w:w="1380"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36</w:t>
            </w:r>
          </w:p>
        </w:tc>
      </w:tr>
      <w:tr w:rsidR="000D6626" w:rsidRPr="00C9606C">
        <w:trPr>
          <w:trHeight w:val="144"/>
          <w:jc w:val="center"/>
        </w:trPr>
        <w:tc>
          <w:tcPr>
            <w:tcW w:w="805"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12</w:t>
            </w:r>
          </w:p>
        </w:tc>
        <w:tc>
          <w:tcPr>
            <w:tcW w:w="981"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Jun-07</w:t>
            </w:r>
          </w:p>
        </w:tc>
        <w:tc>
          <w:tcPr>
            <w:tcW w:w="1323" w:type="dxa"/>
            <w:shd w:val="clear" w:color="auto" w:fill="auto"/>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Aug-09</w:t>
            </w:r>
          </w:p>
        </w:tc>
        <w:tc>
          <w:tcPr>
            <w:tcW w:w="1529"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26</w:t>
            </w:r>
          </w:p>
        </w:tc>
        <w:tc>
          <w:tcPr>
            <w:tcW w:w="1433"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0.2</w:t>
            </w:r>
          </w:p>
        </w:tc>
        <w:tc>
          <w:tcPr>
            <w:tcW w:w="1435"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9.1</w:t>
            </w:r>
          </w:p>
        </w:tc>
        <w:tc>
          <w:tcPr>
            <w:tcW w:w="1380" w:type="dxa"/>
            <w:shd w:val="clear" w:color="auto" w:fill="auto"/>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34.8</w:t>
            </w:r>
          </w:p>
        </w:tc>
      </w:tr>
      <w:tr w:rsidR="000D6626" w:rsidRPr="00C9606C">
        <w:trPr>
          <w:trHeight w:val="144"/>
          <w:jc w:val="center"/>
        </w:trPr>
        <w:tc>
          <w:tcPr>
            <w:tcW w:w="805"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13</w:t>
            </w:r>
          </w:p>
        </w:tc>
        <w:tc>
          <w:tcPr>
            <w:tcW w:w="981"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Sept-10</w:t>
            </w:r>
          </w:p>
        </w:tc>
        <w:tc>
          <w:tcPr>
            <w:tcW w:w="1323" w:type="dxa"/>
            <w:shd w:val="clear" w:color="auto" w:fill="E1E2DB" w:themeFill="text2" w:themeFillTint="33"/>
            <w:noWrap/>
            <w:vAlign w:val="bottom"/>
          </w:tcPr>
          <w:p w:rsidR="000D6626" w:rsidRPr="00C9606C" w:rsidRDefault="000D6626" w:rsidP="00C9606C">
            <w:pPr>
              <w:rPr>
                <w:rFonts w:ascii="Cambria" w:hAnsi="Cambria" w:cs="Arial"/>
                <w:sz w:val="22"/>
                <w:szCs w:val="22"/>
              </w:rPr>
            </w:pPr>
            <w:r w:rsidRPr="00C9606C">
              <w:rPr>
                <w:rFonts w:ascii="Cambria" w:hAnsi="Cambria" w:cs="Arial"/>
                <w:sz w:val="22"/>
                <w:szCs w:val="22"/>
              </w:rPr>
              <w:t>Jul-11</w:t>
            </w:r>
          </w:p>
        </w:tc>
        <w:tc>
          <w:tcPr>
            <w:tcW w:w="1529"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10</w:t>
            </w:r>
          </w:p>
        </w:tc>
        <w:tc>
          <w:tcPr>
            <w:tcW w:w="1433"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w:t>
            </w:r>
          </w:p>
        </w:tc>
        <w:tc>
          <w:tcPr>
            <w:tcW w:w="1435"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2.2</w:t>
            </w:r>
          </w:p>
        </w:tc>
        <w:tc>
          <w:tcPr>
            <w:tcW w:w="1380" w:type="dxa"/>
            <w:shd w:val="clear" w:color="auto" w:fill="E1E2DB" w:themeFill="text2" w:themeFillTint="33"/>
            <w:noWrap/>
            <w:vAlign w:val="bottom"/>
          </w:tcPr>
          <w:p w:rsidR="000D6626" w:rsidRPr="00C9606C" w:rsidRDefault="000D6626" w:rsidP="00C9606C">
            <w:pPr>
              <w:jc w:val="center"/>
              <w:rPr>
                <w:rFonts w:ascii="Cambria" w:hAnsi="Cambria" w:cs="Arial"/>
                <w:sz w:val="22"/>
                <w:szCs w:val="22"/>
              </w:rPr>
            </w:pPr>
            <w:r w:rsidRPr="00C9606C">
              <w:rPr>
                <w:rFonts w:ascii="Cambria" w:hAnsi="Cambria" w:cs="Arial"/>
                <w:sz w:val="22"/>
                <w:szCs w:val="22"/>
              </w:rPr>
              <w:t>70.5</w:t>
            </w:r>
          </w:p>
        </w:tc>
      </w:tr>
      <w:tr w:rsidR="000D6626" w:rsidRPr="00C9606C">
        <w:trPr>
          <w:trHeight w:val="144"/>
          <w:jc w:val="center"/>
        </w:trPr>
        <w:tc>
          <w:tcPr>
            <w:tcW w:w="805" w:type="dxa"/>
            <w:shd w:val="clear" w:color="auto" w:fill="auto"/>
            <w:noWrap/>
            <w:vAlign w:val="bottom"/>
          </w:tcPr>
          <w:p w:rsidR="000D6626" w:rsidRPr="00C9606C" w:rsidRDefault="000D6626" w:rsidP="00C9606C">
            <w:pPr>
              <w:rPr>
                <w:rFonts w:ascii="Cambria" w:hAnsi="Cambria" w:cs="Arial"/>
                <w:szCs w:val="22"/>
              </w:rPr>
            </w:pPr>
          </w:p>
        </w:tc>
        <w:tc>
          <w:tcPr>
            <w:tcW w:w="981" w:type="dxa"/>
            <w:shd w:val="clear" w:color="auto" w:fill="auto"/>
            <w:noWrap/>
            <w:vAlign w:val="bottom"/>
          </w:tcPr>
          <w:p w:rsidR="000D6626" w:rsidRPr="00C9606C" w:rsidRDefault="000D6626" w:rsidP="00C9606C">
            <w:pPr>
              <w:rPr>
                <w:rFonts w:ascii="Cambria" w:hAnsi="Cambria" w:cs="Arial"/>
                <w:szCs w:val="22"/>
              </w:rPr>
            </w:pPr>
          </w:p>
        </w:tc>
        <w:tc>
          <w:tcPr>
            <w:tcW w:w="1323" w:type="dxa"/>
            <w:shd w:val="clear" w:color="auto" w:fill="A8CDD7" w:themeFill="accent3"/>
            <w:noWrap/>
            <w:vAlign w:val="bottom"/>
          </w:tcPr>
          <w:p w:rsidR="000D6626" w:rsidRPr="00C9606C" w:rsidRDefault="000D6626" w:rsidP="00B52537">
            <w:pPr>
              <w:jc w:val="center"/>
              <w:rPr>
                <w:rFonts w:ascii="Cambria" w:hAnsi="Cambria" w:cs="Arial"/>
                <w:b/>
                <w:sz w:val="22"/>
                <w:szCs w:val="22"/>
              </w:rPr>
            </w:pPr>
            <w:r w:rsidRPr="00C9606C">
              <w:rPr>
                <w:rFonts w:ascii="Cambria" w:hAnsi="Cambria" w:cs="Arial"/>
                <w:b/>
                <w:sz w:val="22"/>
                <w:szCs w:val="22"/>
              </w:rPr>
              <w:t>Mean</w:t>
            </w:r>
          </w:p>
        </w:tc>
        <w:tc>
          <w:tcPr>
            <w:tcW w:w="1529" w:type="dxa"/>
            <w:shd w:val="clear" w:color="auto" w:fill="auto"/>
            <w:noWrap/>
            <w:vAlign w:val="bottom"/>
          </w:tcPr>
          <w:p w:rsidR="000D6626" w:rsidRPr="00C9606C" w:rsidRDefault="000D6626" w:rsidP="00C9606C">
            <w:pPr>
              <w:jc w:val="center"/>
              <w:rPr>
                <w:rFonts w:ascii="Cambria" w:hAnsi="Cambria" w:cs="Arial"/>
                <w:b/>
                <w:sz w:val="22"/>
                <w:szCs w:val="22"/>
              </w:rPr>
            </w:pPr>
            <w:r w:rsidRPr="00C9606C">
              <w:rPr>
                <w:rFonts w:ascii="Cambria" w:hAnsi="Cambria" w:cs="Arial"/>
                <w:b/>
                <w:sz w:val="22"/>
                <w:szCs w:val="22"/>
              </w:rPr>
              <w:t xml:space="preserve">18.8 </w:t>
            </w:r>
          </w:p>
        </w:tc>
        <w:tc>
          <w:tcPr>
            <w:tcW w:w="1433" w:type="dxa"/>
            <w:shd w:val="clear" w:color="auto" w:fill="auto"/>
            <w:noWrap/>
            <w:vAlign w:val="bottom"/>
          </w:tcPr>
          <w:p w:rsidR="000D6626" w:rsidRPr="00C9606C" w:rsidRDefault="000D6626" w:rsidP="00C9606C">
            <w:pPr>
              <w:jc w:val="center"/>
              <w:rPr>
                <w:rFonts w:ascii="Cambria" w:hAnsi="Cambria" w:cs="Arial"/>
                <w:b/>
                <w:sz w:val="22"/>
                <w:szCs w:val="22"/>
              </w:rPr>
            </w:pPr>
          </w:p>
        </w:tc>
        <w:tc>
          <w:tcPr>
            <w:tcW w:w="1435" w:type="dxa"/>
            <w:shd w:val="clear" w:color="auto" w:fill="auto"/>
            <w:noWrap/>
            <w:vAlign w:val="bottom"/>
          </w:tcPr>
          <w:p w:rsidR="000D6626" w:rsidRPr="00C9606C" w:rsidRDefault="000D6626" w:rsidP="00C9606C">
            <w:pPr>
              <w:jc w:val="center"/>
              <w:rPr>
                <w:rFonts w:ascii="Cambria" w:hAnsi="Cambria" w:cs="Arial"/>
                <w:b/>
                <w:sz w:val="22"/>
                <w:szCs w:val="22"/>
              </w:rPr>
            </w:pPr>
            <w:r w:rsidRPr="00C9606C">
              <w:rPr>
                <w:rFonts w:ascii="Cambria" w:hAnsi="Cambria" w:cs="Arial"/>
                <w:b/>
                <w:sz w:val="22"/>
                <w:szCs w:val="22"/>
              </w:rPr>
              <w:t>4.6</w:t>
            </w:r>
          </w:p>
        </w:tc>
        <w:tc>
          <w:tcPr>
            <w:tcW w:w="1380" w:type="dxa"/>
            <w:shd w:val="clear" w:color="auto" w:fill="auto"/>
            <w:noWrap/>
            <w:vAlign w:val="bottom"/>
          </w:tcPr>
          <w:p w:rsidR="000D6626" w:rsidRPr="00C9606C" w:rsidRDefault="000D6626" w:rsidP="00BB0D56">
            <w:pPr>
              <w:keepNext/>
              <w:jc w:val="center"/>
              <w:rPr>
                <w:rFonts w:ascii="Cambria" w:hAnsi="Cambria" w:cs="Arial"/>
                <w:b/>
                <w:sz w:val="22"/>
                <w:szCs w:val="22"/>
              </w:rPr>
            </w:pPr>
            <w:r w:rsidRPr="00C9606C">
              <w:rPr>
                <w:rFonts w:ascii="Cambria" w:hAnsi="Cambria" w:cs="Arial"/>
                <w:b/>
                <w:sz w:val="22"/>
                <w:szCs w:val="22"/>
              </w:rPr>
              <w:t>89.8</w:t>
            </w:r>
          </w:p>
        </w:tc>
      </w:tr>
    </w:tbl>
    <w:p w:rsidR="00F000DA" w:rsidRPr="00382747" w:rsidRDefault="00BB0D56" w:rsidP="00382747">
      <w:pPr>
        <w:jc w:val="center"/>
        <w:rPr>
          <w:rFonts w:ascii="Cambria" w:hAnsi="Cambria"/>
          <w:b/>
          <w:color w:val="676A55" w:themeColor="text2"/>
          <w:sz w:val="18"/>
        </w:rPr>
      </w:pPr>
      <w:r w:rsidRPr="00A36AFD">
        <w:rPr>
          <w:rFonts w:ascii="Cambria" w:hAnsi="Cambria"/>
          <w:b/>
          <w:color w:val="676A55" w:themeColor="text2"/>
          <w:sz w:val="18"/>
        </w:rPr>
        <w:t xml:space="preserve"> </w:t>
      </w:r>
      <w:r w:rsidR="000D6626" w:rsidRPr="00A36AFD">
        <w:rPr>
          <w:rFonts w:ascii="Cambria" w:hAnsi="Cambria"/>
          <w:b/>
          <w:color w:val="676A55" w:themeColor="text2"/>
          <w:sz w:val="18"/>
        </w:rPr>
        <w:t>(Updated from White 2011)</w:t>
      </w:r>
      <w:bookmarkStart w:id="19" w:name="_Toc192647192"/>
    </w:p>
    <w:p w:rsidR="000D6626" w:rsidRDefault="000D6626" w:rsidP="008A4AC1">
      <w:pPr>
        <w:pStyle w:val="Heading3"/>
        <w:numPr>
          <w:ilvl w:val="1"/>
          <w:numId w:val="17"/>
        </w:numPr>
      </w:pPr>
      <w:bookmarkStart w:id="20" w:name="_Toc195774474"/>
      <w:r>
        <w:t xml:space="preserve">Climate change </w:t>
      </w:r>
      <w:r w:rsidR="000A2AF5">
        <w:t>and future projections</w:t>
      </w:r>
      <w:bookmarkEnd w:id="19"/>
      <w:bookmarkEnd w:id="20"/>
    </w:p>
    <w:p w:rsidR="000D6626" w:rsidRPr="009C19B6" w:rsidRDefault="000D6626" w:rsidP="000D6626">
      <w:pPr>
        <w:jc w:val="both"/>
        <w:rPr>
          <w:sz w:val="22"/>
        </w:rPr>
      </w:pPr>
      <w:r w:rsidRPr="009C19B6">
        <w:rPr>
          <w:sz w:val="22"/>
        </w:rPr>
        <w:t>Unlike climate variability, climate change refers to modific</w:t>
      </w:r>
      <w:r w:rsidR="00504F57">
        <w:rPr>
          <w:sz w:val="22"/>
        </w:rPr>
        <w:t>ation in the climate pattern on</w:t>
      </w:r>
      <w:r w:rsidRPr="009C19B6">
        <w:rPr>
          <w:sz w:val="22"/>
        </w:rPr>
        <w:t xml:space="preserve"> a longer time scale. Climate change is often attributed to the human activity and emission of Co2 coming from Fossil Fuel combustion and responsible for what is called ‘global warming’. Most known effects of global warming are sea level rise and increase of extreme climate events.</w:t>
      </w:r>
    </w:p>
    <w:p w:rsidR="002B7495" w:rsidRDefault="000D6626" w:rsidP="000D6626">
      <w:pPr>
        <w:pStyle w:val="NormalWeb"/>
        <w:spacing w:before="2" w:after="2"/>
        <w:jc w:val="both"/>
        <w:rPr>
          <w:rFonts w:asciiTheme="minorHAnsi" w:hAnsiTheme="minorHAnsi"/>
          <w:sz w:val="22"/>
          <w:szCs w:val="24"/>
        </w:rPr>
      </w:pPr>
      <w:r w:rsidRPr="009C19B6">
        <w:rPr>
          <w:rFonts w:asciiTheme="minorHAnsi" w:hAnsiTheme="minorHAnsi"/>
          <w:sz w:val="22"/>
        </w:rPr>
        <w:lastRenderedPageBreak/>
        <w:t xml:space="preserve">There is yet no evidence that global warming is impacting on ENSO events, however some studies suggest that </w:t>
      </w:r>
      <w:r w:rsidRPr="009C19B6">
        <w:rPr>
          <w:rFonts w:asciiTheme="minorHAnsi" w:hAnsiTheme="minorHAnsi"/>
          <w:sz w:val="22"/>
          <w:szCs w:val="24"/>
        </w:rPr>
        <w:t xml:space="preserve">the it could be a major factor in accentuating the current climate regimes and the changes from normal that come with ENSO events (PACC 2009). </w:t>
      </w:r>
    </w:p>
    <w:p w:rsidR="000D6626" w:rsidRPr="009C19B6" w:rsidRDefault="000D6626" w:rsidP="000D6626">
      <w:pPr>
        <w:pStyle w:val="NormalWeb"/>
        <w:spacing w:before="2" w:after="2"/>
        <w:jc w:val="both"/>
        <w:rPr>
          <w:rFonts w:asciiTheme="minorHAnsi" w:hAnsiTheme="minorHAnsi"/>
          <w:sz w:val="22"/>
          <w:szCs w:val="24"/>
        </w:rPr>
      </w:pPr>
    </w:p>
    <w:p w:rsidR="0031423F" w:rsidRDefault="000D6626" w:rsidP="000D6626">
      <w:pPr>
        <w:jc w:val="both"/>
        <w:rPr>
          <w:sz w:val="22"/>
        </w:rPr>
      </w:pPr>
      <w:r w:rsidRPr="009C19B6">
        <w:rPr>
          <w:sz w:val="22"/>
        </w:rPr>
        <w:t>According to the last climat</w:t>
      </w:r>
      <w:r w:rsidR="00AA3281">
        <w:rPr>
          <w:sz w:val="22"/>
        </w:rPr>
        <w:t>e change projections for Nauru</w:t>
      </w:r>
      <w:r w:rsidR="00B52537">
        <w:rPr>
          <w:sz w:val="22"/>
        </w:rPr>
        <w:t xml:space="preserve"> (PCCSP 2011)</w:t>
      </w:r>
      <w:r w:rsidR="00AA3281">
        <w:rPr>
          <w:sz w:val="22"/>
        </w:rPr>
        <w:t>:</w:t>
      </w:r>
    </w:p>
    <w:p w:rsidR="00AA3281" w:rsidRDefault="00AA3281" w:rsidP="000D6626">
      <w:pPr>
        <w:jc w:val="both"/>
        <w:rPr>
          <w:sz w:val="22"/>
        </w:rPr>
      </w:pPr>
    </w:p>
    <w:p w:rsidR="00AA3281" w:rsidRDefault="00AA3281" w:rsidP="00AA3281">
      <w:pPr>
        <w:pStyle w:val="ListParagraph"/>
        <w:numPr>
          <w:ilvl w:val="0"/>
          <w:numId w:val="20"/>
        </w:numPr>
        <w:jc w:val="both"/>
        <w:rPr>
          <w:sz w:val="22"/>
        </w:rPr>
      </w:pPr>
      <w:r>
        <w:rPr>
          <w:sz w:val="22"/>
        </w:rPr>
        <w:t>R</w:t>
      </w:r>
      <w:r w:rsidR="000D6626" w:rsidRPr="00AA3281">
        <w:rPr>
          <w:sz w:val="22"/>
        </w:rPr>
        <w:t>ainfall is expected to increase during the course of the century</w:t>
      </w:r>
      <w:r>
        <w:rPr>
          <w:sz w:val="22"/>
        </w:rPr>
        <w:t xml:space="preserve"> (High confidence)</w:t>
      </w:r>
      <w:r w:rsidR="00382747">
        <w:rPr>
          <w:sz w:val="22"/>
        </w:rPr>
        <w:t>;</w:t>
      </w:r>
    </w:p>
    <w:p w:rsidR="00AA3281" w:rsidRDefault="000D6626" w:rsidP="00AA3281">
      <w:pPr>
        <w:pStyle w:val="ListParagraph"/>
        <w:numPr>
          <w:ilvl w:val="0"/>
          <w:numId w:val="20"/>
        </w:numPr>
        <w:jc w:val="both"/>
        <w:rPr>
          <w:sz w:val="22"/>
        </w:rPr>
      </w:pPr>
      <w:r w:rsidRPr="00AA3281">
        <w:rPr>
          <w:sz w:val="22"/>
        </w:rPr>
        <w:t>Projections indicate an increase in rainfall of 5% by 2030 and 15% by 2090</w:t>
      </w:r>
      <w:r w:rsidR="00AA3281">
        <w:rPr>
          <w:sz w:val="22"/>
        </w:rPr>
        <w:t xml:space="preserve"> (Low confidence)</w:t>
      </w:r>
      <w:r w:rsidR="00382747">
        <w:rPr>
          <w:sz w:val="22"/>
        </w:rPr>
        <w:t>;</w:t>
      </w:r>
    </w:p>
    <w:p w:rsidR="00AA3281" w:rsidRDefault="000D6626" w:rsidP="00AA3281">
      <w:pPr>
        <w:pStyle w:val="ListParagraph"/>
        <w:numPr>
          <w:ilvl w:val="0"/>
          <w:numId w:val="20"/>
        </w:numPr>
        <w:jc w:val="both"/>
        <w:rPr>
          <w:sz w:val="22"/>
        </w:rPr>
      </w:pPr>
      <w:r w:rsidRPr="00AA3281">
        <w:rPr>
          <w:sz w:val="22"/>
        </w:rPr>
        <w:t xml:space="preserve">Incidences of drought periods are expected to decrease </w:t>
      </w:r>
      <w:r w:rsidR="00AA3281">
        <w:rPr>
          <w:sz w:val="22"/>
        </w:rPr>
        <w:t>over the course of the century (Moderate confidence)</w:t>
      </w:r>
      <w:r w:rsidR="00382747">
        <w:rPr>
          <w:sz w:val="22"/>
        </w:rPr>
        <w:t>;</w:t>
      </w:r>
    </w:p>
    <w:p w:rsidR="00AA3281" w:rsidRDefault="00AA3281" w:rsidP="00AA3281">
      <w:pPr>
        <w:pStyle w:val="ListParagraph"/>
        <w:numPr>
          <w:ilvl w:val="0"/>
          <w:numId w:val="20"/>
        </w:numPr>
        <w:jc w:val="both"/>
        <w:rPr>
          <w:sz w:val="22"/>
        </w:rPr>
      </w:pPr>
      <w:r w:rsidRPr="00AA3281">
        <w:rPr>
          <w:sz w:val="22"/>
        </w:rPr>
        <w:t>Sea level rise</w:t>
      </w:r>
      <w:r>
        <w:rPr>
          <w:sz w:val="22"/>
        </w:rPr>
        <w:t xml:space="preserve"> is expected to increase (High confidence)</w:t>
      </w:r>
      <w:r w:rsidR="00382747">
        <w:rPr>
          <w:sz w:val="22"/>
        </w:rPr>
        <w:t>;</w:t>
      </w:r>
    </w:p>
    <w:p w:rsidR="00AC249B" w:rsidRPr="0031423F" w:rsidRDefault="00AA3281" w:rsidP="0031423F">
      <w:pPr>
        <w:pStyle w:val="ListParagraph"/>
        <w:numPr>
          <w:ilvl w:val="0"/>
          <w:numId w:val="20"/>
        </w:numPr>
        <w:jc w:val="both"/>
        <w:rPr>
          <w:sz w:val="22"/>
        </w:rPr>
      </w:pPr>
      <w:r>
        <w:rPr>
          <w:sz w:val="22"/>
        </w:rPr>
        <w:t xml:space="preserve">Projections indicate a sea level increase </w:t>
      </w:r>
      <w:r w:rsidRPr="00AA3281">
        <w:rPr>
          <w:sz w:val="22"/>
        </w:rPr>
        <w:t>of 15 to 20 cm by 2030</w:t>
      </w:r>
      <w:r>
        <w:rPr>
          <w:sz w:val="22"/>
        </w:rPr>
        <w:t xml:space="preserve"> (moderate confidence)</w:t>
      </w:r>
      <w:r w:rsidR="00382747">
        <w:rPr>
          <w:sz w:val="22"/>
        </w:rPr>
        <w:t>;</w:t>
      </w:r>
    </w:p>
    <w:p w:rsidR="007F49EA" w:rsidRDefault="007F49EA" w:rsidP="007F49EA">
      <w:pPr>
        <w:pStyle w:val="Heading3"/>
        <w:numPr>
          <w:ilvl w:val="1"/>
          <w:numId w:val="17"/>
        </w:numPr>
      </w:pPr>
      <w:bookmarkStart w:id="21" w:name="_Toc195774475"/>
      <w:r>
        <w:t xml:space="preserve">Projections and </w:t>
      </w:r>
      <w:r w:rsidR="001425AC">
        <w:t>interpretation</w:t>
      </w:r>
      <w:bookmarkEnd w:id="21"/>
    </w:p>
    <w:p w:rsidR="000D680D" w:rsidRDefault="00614C31" w:rsidP="005C33BE">
      <w:pPr>
        <w:pStyle w:val="NormalWeb"/>
        <w:spacing w:before="2" w:after="2"/>
        <w:jc w:val="both"/>
        <w:rPr>
          <w:rFonts w:asciiTheme="minorHAnsi" w:hAnsiTheme="minorHAnsi"/>
          <w:sz w:val="22"/>
          <w:szCs w:val="24"/>
        </w:rPr>
      </w:pPr>
      <w:r>
        <w:rPr>
          <w:rFonts w:asciiTheme="minorHAnsi" w:hAnsiTheme="minorHAnsi"/>
          <w:sz w:val="22"/>
          <w:szCs w:val="24"/>
        </w:rPr>
        <w:t xml:space="preserve">Incorporating climate change science into sector planning and policymaking </w:t>
      </w:r>
      <w:r w:rsidR="00F24211">
        <w:rPr>
          <w:rFonts w:asciiTheme="minorHAnsi" w:hAnsiTheme="minorHAnsi"/>
          <w:sz w:val="22"/>
          <w:szCs w:val="24"/>
        </w:rPr>
        <w:t>is challenging</w:t>
      </w:r>
      <w:r w:rsidR="000D680D">
        <w:rPr>
          <w:rFonts w:asciiTheme="minorHAnsi" w:hAnsiTheme="minorHAnsi"/>
          <w:sz w:val="22"/>
          <w:szCs w:val="24"/>
        </w:rPr>
        <w:t xml:space="preserve"> because of the uncertainty involved</w:t>
      </w:r>
      <w:r>
        <w:rPr>
          <w:rFonts w:asciiTheme="minorHAnsi" w:hAnsiTheme="minorHAnsi"/>
          <w:sz w:val="22"/>
          <w:szCs w:val="24"/>
        </w:rPr>
        <w:t>. As for Nauru, climate change scenarios have seen some evolution since th</w:t>
      </w:r>
      <w:r w:rsidR="00F24211">
        <w:rPr>
          <w:rFonts w:asciiTheme="minorHAnsi" w:hAnsiTheme="minorHAnsi"/>
          <w:sz w:val="22"/>
          <w:szCs w:val="24"/>
        </w:rPr>
        <w:t>e beginning of the PACC project:</w:t>
      </w:r>
      <w:r>
        <w:rPr>
          <w:rFonts w:asciiTheme="minorHAnsi" w:hAnsiTheme="minorHAnsi"/>
          <w:sz w:val="22"/>
          <w:szCs w:val="24"/>
        </w:rPr>
        <w:t xml:space="preserve"> </w:t>
      </w:r>
      <w:r w:rsidR="00382747">
        <w:rPr>
          <w:rFonts w:asciiTheme="minorHAnsi" w:hAnsiTheme="minorHAnsi"/>
          <w:sz w:val="22"/>
          <w:szCs w:val="24"/>
        </w:rPr>
        <w:t>During the design phase of the project in 2009, climate change projection</w:t>
      </w:r>
      <w:r w:rsidR="00F24211">
        <w:rPr>
          <w:rFonts w:asciiTheme="minorHAnsi" w:hAnsiTheme="minorHAnsi"/>
          <w:sz w:val="22"/>
          <w:szCs w:val="24"/>
        </w:rPr>
        <w:t>s</w:t>
      </w:r>
      <w:r w:rsidR="00382747">
        <w:rPr>
          <w:rFonts w:asciiTheme="minorHAnsi" w:hAnsiTheme="minorHAnsi"/>
          <w:sz w:val="22"/>
          <w:szCs w:val="24"/>
        </w:rPr>
        <w:t xml:space="preserve"> indicated the likelihood of an increase in extreme events (long lasting drought and</w:t>
      </w:r>
      <w:r w:rsidR="007F49EA">
        <w:rPr>
          <w:rFonts w:asciiTheme="minorHAnsi" w:hAnsiTheme="minorHAnsi"/>
          <w:sz w:val="22"/>
          <w:szCs w:val="24"/>
        </w:rPr>
        <w:t xml:space="preserve"> high rainfall events). The latest</w:t>
      </w:r>
      <w:r w:rsidR="00382747">
        <w:rPr>
          <w:rFonts w:asciiTheme="minorHAnsi" w:hAnsiTheme="minorHAnsi"/>
          <w:sz w:val="22"/>
          <w:szCs w:val="24"/>
        </w:rPr>
        <w:t xml:space="preserve"> projection doesn’t reject this scenario but detail that droug</w:t>
      </w:r>
      <w:r w:rsidR="000D680D">
        <w:rPr>
          <w:rFonts w:asciiTheme="minorHAnsi" w:hAnsiTheme="minorHAnsi"/>
          <w:sz w:val="22"/>
          <w:szCs w:val="24"/>
        </w:rPr>
        <w:t>ht could become less frequent.</w:t>
      </w:r>
      <w:r w:rsidR="00382747">
        <w:rPr>
          <w:rFonts w:asciiTheme="minorHAnsi" w:hAnsiTheme="minorHAnsi"/>
          <w:sz w:val="22"/>
          <w:szCs w:val="24"/>
        </w:rPr>
        <w:t xml:space="preserve"> </w:t>
      </w:r>
    </w:p>
    <w:p w:rsidR="000D680D" w:rsidRDefault="000D680D" w:rsidP="005C33BE">
      <w:pPr>
        <w:pStyle w:val="NormalWeb"/>
        <w:spacing w:before="2" w:after="2"/>
        <w:jc w:val="both"/>
        <w:rPr>
          <w:rFonts w:asciiTheme="minorHAnsi" w:hAnsiTheme="minorHAnsi"/>
          <w:sz w:val="22"/>
          <w:szCs w:val="24"/>
        </w:rPr>
      </w:pPr>
    </w:p>
    <w:p w:rsidR="00F24211" w:rsidRDefault="000D680D" w:rsidP="005C33BE">
      <w:pPr>
        <w:pStyle w:val="NormalWeb"/>
        <w:spacing w:before="2" w:after="2"/>
        <w:jc w:val="both"/>
        <w:rPr>
          <w:rFonts w:asciiTheme="minorHAnsi" w:hAnsiTheme="minorHAnsi"/>
          <w:sz w:val="22"/>
          <w:szCs w:val="24"/>
        </w:rPr>
      </w:pPr>
      <w:r>
        <w:rPr>
          <w:rFonts w:asciiTheme="minorHAnsi" w:hAnsiTheme="minorHAnsi"/>
          <w:sz w:val="22"/>
          <w:szCs w:val="24"/>
        </w:rPr>
        <w:t xml:space="preserve">Because </w:t>
      </w:r>
      <w:r w:rsidR="00614C31" w:rsidRPr="00614C31">
        <w:rPr>
          <w:rFonts w:asciiTheme="minorHAnsi" w:hAnsiTheme="minorHAnsi"/>
          <w:sz w:val="22"/>
          <w:szCs w:val="24"/>
        </w:rPr>
        <w:t>drought will inevit</w:t>
      </w:r>
      <w:r>
        <w:rPr>
          <w:rFonts w:asciiTheme="minorHAnsi" w:hAnsiTheme="minorHAnsi"/>
          <w:sz w:val="22"/>
          <w:szCs w:val="24"/>
        </w:rPr>
        <w:t>ably remain a threat for Nauru (</w:t>
      </w:r>
      <w:r w:rsidR="00614C31" w:rsidRPr="00614C31">
        <w:rPr>
          <w:rFonts w:asciiTheme="minorHAnsi" w:hAnsiTheme="minorHAnsi"/>
          <w:sz w:val="22"/>
          <w:szCs w:val="24"/>
        </w:rPr>
        <w:t>regardless if events occur every 7 years instead of 5</w:t>
      </w:r>
      <w:r>
        <w:rPr>
          <w:rFonts w:asciiTheme="minorHAnsi" w:hAnsiTheme="minorHAnsi"/>
          <w:sz w:val="22"/>
          <w:szCs w:val="24"/>
        </w:rPr>
        <w:t>), t</w:t>
      </w:r>
      <w:r w:rsidR="00614C31">
        <w:rPr>
          <w:rFonts w:asciiTheme="minorHAnsi" w:hAnsiTheme="minorHAnsi"/>
          <w:sz w:val="22"/>
          <w:szCs w:val="24"/>
        </w:rPr>
        <w:t xml:space="preserve">he approach taken by Nauru (i.e. NAPA, </w:t>
      </w:r>
      <w:r w:rsidR="00F24211">
        <w:rPr>
          <w:rFonts w:asciiTheme="minorHAnsi" w:hAnsiTheme="minorHAnsi"/>
          <w:sz w:val="22"/>
          <w:szCs w:val="24"/>
        </w:rPr>
        <w:t>PACC) is a no regret approach: Improvement</w:t>
      </w:r>
      <w:r w:rsidR="008D013C">
        <w:rPr>
          <w:rFonts w:asciiTheme="minorHAnsi" w:hAnsiTheme="minorHAnsi"/>
          <w:sz w:val="22"/>
          <w:szCs w:val="24"/>
        </w:rPr>
        <w:t>s in the water sector are</w:t>
      </w:r>
      <w:r w:rsidR="00F24211">
        <w:rPr>
          <w:rFonts w:asciiTheme="minorHAnsi" w:hAnsiTheme="minorHAnsi"/>
          <w:sz w:val="22"/>
          <w:szCs w:val="24"/>
        </w:rPr>
        <w:t xml:space="preserve"> needed and will be ben</w:t>
      </w:r>
      <w:r w:rsidR="008D013C">
        <w:rPr>
          <w:rFonts w:asciiTheme="minorHAnsi" w:hAnsiTheme="minorHAnsi"/>
          <w:sz w:val="22"/>
          <w:szCs w:val="24"/>
        </w:rPr>
        <w:t xml:space="preserve">eficial for Nauru, regardless of </w:t>
      </w:r>
      <w:r w:rsidR="00F24211">
        <w:rPr>
          <w:rFonts w:asciiTheme="minorHAnsi" w:hAnsiTheme="minorHAnsi"/>
          <w:sz w:val="22"/>
          <w:szCs w:val="24"/>
        </w:rPr>
        <w:t xml:space="preserve">climate change. </w:t>
      </w:r>
    </w:p>
    <w:p w:rsidR="00F24211" w:rsidRDefault="008D013C" w:rsidP="005C33BE">
      <w:pPr>
        <w:pStyle w:val="NormalWeb"/>
        <w:spacing w:before="2" w:after="2"/>
        <w:jc w:val="both"/>
        <w:rPr>
          <w:rFonts w:asciiTheme="minorHAnsi" w:hAnsiTheme="minorHAnsi"/>
          <w:sz w:val="22"/>
          <w:szCs w:val="24"/>
        </w:rPr>
      </w:pPr>
      <w:r>
        <w:rPr>
          <w:rFonts w:asciiTheme="minorHAnsi" w:hAnsiTheme="minorHAnsi"/>
          <w:sz w:val="22"/>
          <w:szCs w:val="24"/>
        </w:rPr>
        <w:t xml:space="preserve"> </w:t>
      </w:r>
    </w:p>
    <w:p w:rsidR="001425AC" w:rsidRDefault="00F24211" w:rsidP="005C33BE">
      <w:pPr>
        <w:pStyle w:val="NormalWeb"/>
        <w:spacing w:before="2" w:after="2"/>
        <w:jc w:val="both"/>
        <w:rPr>
          <w:rFonts w:asciiTheme="minorHAnsi" w:hAnsiTheme="minorHAnsi"/>
          <w:sz w:val="22"/>
          <w:szCs w:val="24"/>
        </w:rPr>
      </w:pPr>
      <w:r>
        <w:rPr>
          <w:rFonts w:asciiTheme="minorHAnsi" w:hAnsiTheme="minorHAnsi"/>
          <w:sz w:val="22"/>
          <w:szCs w:val="24"/>
        </w:rPr>
        <w:t>However clim</w:t>
      </w:r>
      <w:r w:rsidR="00504F57">
        <w:rPr>
          <w:rFonts w:asciiTheme="minorHAnsi" w:hAnsiTheme="minorHAnsi"/>
          <w:sz w:val="22"/>
          <w:szCs w:val="24"/>
        </w:rPr>
        <w:t>ate change scenarios have led</w:t>
      </w:r>
      <w:r>
        <w:rPr>
          <w:rFonts w:asciiTheme="minorHAnsi" w:hAnsiTheme="minorHAnsi"/>
          <w:sz w:val="22"/>
          <w:szCs w:val="24"/>
        </w:rPr>
        <w:t xml:space="preserve"> us in the need to</w:t>
      </w:r>
      <w:r w:rsidR="008D013C">
        <w:rPr>
          <w:rFonts w:asciiTheme="minorHAnsi" w:hAnsiTheme="minorHAnsi"/>
          <w:sz w:val="22"/>
          <w:szCs w:val="24"/>
        </w:rPr>
        <w:t xml:space="preserve"> urgently increase the country’s adaptation capacity to drought event and </w:t>
      </w:r>
      <w:r>
        <w:rPr>
          <w:rFonts w:asciiTheme="minorHAnsi" w:hAnsiTheme="minorHAnsi"/>
          <w:sz w:val="22"/>
          <w:szCs w:val="24"/>
        </w:rPr>
        <w:t xml:space="preserve">heavy rainfall </w:t>
      </w:r>
      <w:r w:rsidR="003A531D">
        <w:rPr>
          <w:rFonts w:asciiTheme="minorHAnsi" w:hAnsiTheme="minorHAnsi"/>
          <w:sz w:val="22"/>
          <w:szCs w:val="24"/>
        </w:rPr>
        <w:t>and to monitor and</w:t>
      </w:r>
      <w:r>
        <w:rPr>
          <w:rFonts w:asciiTheme="minorHAnsi" w:hAnsiTheme="minorHAnsi"/>
          <w:sz w:val="22"/>
          <w:szCs w:val="24"/>
        </w:rPr>
        <w:t xml:space="preserve"> progressively address issues </w:t>
      </w:r>
      <w:r w:rsidR="003A531D">
        <w:rPr>
          <w:rFonts w:asciiTheme="minorHAnsi" w:hAnsiTheme="minorHAnsi"/>
          <w:sz w:val="22"/>
          <w:szCs w:val="24"/>
        </w:rPr>
        <w:t>related</w:t>
      </w:r>
      <w:r>
        <w:rPr>
          <w:rFonts w:asciiTheme="minorHAnsi" w:hAnsiTheme="minorHAnsi"/>
          <w:sz w:val="22"/>
          <w:szCs w:val="24"/>
        </w:rPr>
        <w:t xml:space="preserve"> to sea level rise.</w:t>
      </w:r>
    </w:p>
    <w:p w:rsidR="0016055B" w:rsidRPr="00074DF9" w:rsidRDefault="00F24211" w:rsidP="006205EE">
      <w:pPr>
        <w:pStyle w:val="Heading2"/>
        <w:numPr>
          <w:ilvl w:val="0"/>
          <w:numId w:val="37"/>
        </w:numPr>
      </w:pPr>
      <w:bookmarkStart w:id="22" w:name="_Toc192647198"/>
      <w:bookmarkStart w:id="23" w:name="_Toc195774476"/>
      <w:r>
        <w:t>The w</w:t>
      </w:r>
      <w:r w:rsidR="00942243" w:rsidRPr="00074DF9">
        <w:t>ater sector</w:t>
      </w:r>
      <w:bookmarkEnd w:id="22"/>
      <w:bookmarkEnd w:id="23"/>
    </w:p>
    <w:p w:rsidR="00E8095B" w:rsidRDefault="00B47621" w:rsidP="00F24211">
      <w:pPr>
        <w:pStyle w:val="Heading3"/>
        <w:numPr>
          <w:ilvl w:val="1"/>
          <w:numId w:val="33"/>
        </w:numPr>
      </w:pPr>
      <w:bookmarkStart w:id="24" w:name="_Toc192647199"/>
      <w:bookmarkStart w:id="25" w:name="_Toc195774477"/>
      <w:r>
        <w:t>Water resources</w:t>
      </w:r>
      <w:bookmarkEnd w:id="24"/>
      <w:bookmarkEnd w:id="25"/>
    </w:p>
    <w:p w:rsidR="0031423F" w:rsidRDefault="00B47621" w:rsidP="00B47621">
      <w:pPr>
        <w:jc w:val="both"/>
        <w:rPr>
          <w:rFonts w:cs="Cambria"/>
          <w:sz w:val="22"/>
          <w:szCs w:val="22"/>
        </w:rPr>
      </w:pPr>
      <w:r w:rsidRPr="006834D3">
        <w:rPr>
          <w:bCs/>
          <w:sz w:val="22"/>
          <w:szCs w:val="23"/>
        </w:rPr>
        <w:t>Water supply sources</w:t>
      </w:r>
      <w:r w:rsidRPr="006834D3">
        <w:rPr>
          <w:b/>
          <w:bCs/>
          <w:sz w:val="22"/>
          <w:szCs w:val="23"/>
        </w:rPr>
        <w:t xml:space="preserve"> </w:t>
      </w:r>
      <w:r w:rsidRPr="006834D3">
        <w:rPr>
          <w:rFonts w:cs="Cambria"/>
          <w:sz w:val="22"/>
          <w:szCs w:val="22"/>
        </w:rPr>
        <w:t xml:space="preserve">are limited </w:t>
      </w:r>
      <w:r w:rsidR="0031423F">
        <w:rPr>
          <w:rFonts w:cs="Cambria"/>
          <w:sz w:val="22"/>
          <w:szCs w:val="22"/>
        </w:rPr>
        <w:t>in Nauru</w:t>
      </w:r>
      <w:r w:rsidRPr="006834D3">
        <w:rPr>
          <w:rFonts w:cs="Cambria"/>
          <w:sz w:val="22"/>
          <w:szCs w:val="22"/>
        </w:rPr>
        <w:t xml:space="preserve"> and represent a major challenge for water management.</w:t>
      </w:r>
      <w:r w:rsidR="006834D3" w:rsidRPr="006834D3">
        <w:rPr>
          <w:rFonts w:cs="Cambria"/>
          <w:sz w:val="22"/>
          <w:szCs w:val="22"/>
        </w:rPr>
        <w:t xml:space="preserve"> </w:t>
      </w:r>
      <w:r w:rsidR="00203104">
        <w:rPr>
          <w:rFonts w:cs="Cambria"/>
          <w:sz w:val="22"/>
          <w:szCs w:val="22"/>
        </w:rPr>
        <w:t xml:space="preserve">There are 3 </w:t>
      </w:r>
      <w:r w:rsidR="0031423F">
        <w:rPr>
          <w:rFonts w:cs="Cambria"/>
          <w:sz w:val="22"/>
          <w:szCs w:val="22"/>
        </w:rPr>
        <w:t xml:space="preserve">natural </w:t>
      </w:r>
      <w:r w:rsidR="00203104">
        <w:rPr>
          <w:rFonts w:cs="Cambria"/>
          <w:sz w:val="22"/>
          <w:szCs w:val="22"/>
        </w:rPr>
        <w:t>sources of water on the island</w:t>
      </w:r>
      <w:r w:rsidR="006834D3">
        <w:rPr>
          <w:rFonts w:cs="Cambria"/>
          <w:sz w:val="22"/>
          <w:szCs w:val="22"/>
        </w:rPr>
        <w:t>:</w:t>
      </w:r>
    </w:p>
    <w:p w:rsidR="006834D3" w:rsidRDefault="006834D3" w:rsidP="00B47621">
      <w:pPr>
        <w:jc w:val="both"/>
        <w:rPr>
          <w:rFonts w:cs="Cambria"/>
          <w:sz w:val="22"/>
          <w:szCs w:val="22"/>
        </w:rPr>
      </w:pPr>
    </w:p>
    <w:p w:rsidR="006834D3" w:rsidRDefault="006834D3" w:rsidP="006834D3">
      <w:pPr>
        <w:pStyle w:val="ListParagraph"/>
        <w:numPr>
          <w:ilvl w:val="0"/>
          <w:numId w:val="4"/>
        </w:numPr>
        <w:jc w:val="both"/>
        <w:rPr>
          <w:rFonts w:cs="Cambria"/>
          <w:sz w:val="22"/>
          <w:szCs w:val="22"/>
        </w:rPr>
      </w:pPr>
      <w:r>
        <w:rPr>
          <w:rFonts w:cs="Cambria"/>
          <w:sz w:val="22"/>
          <w:szCs w:val="22"/>
        </w:rPr>
        <w:t>Rainwater</w:t>
      </w:r>
    </w:p>
    <w:p w:rsidR="006834D3" w:rsidRDefault="006834D3" w:rsidP="006834D3">
      <w:pPr>
        <w:pStyle w:val="ListParagraph"/>
        <w:numPr>
          <w:ilvl w:val="0"/>
          <w:numId w:val="4"/>
        </w:numPr>
        <w:jc w:val="both"/>
        <w:rPr>
          <w:rFonts w:cs="Cambria"/>
          <w:sz w:val="22"/>
          <w:szCs w:val="22"/>
        </w:rPr>
      </w:pPr>
      <w:r>
        <w:rPr>
          <w:rFonts w:cs="Cambria"/>
          <w:sz w:val="22"/>
          <w:szCs w:val="22"/>
        </w:rPr>
        <w:t>Groundwater</w:t>
      </w:r>
    </w:p>
    <w:p w:rsidR="006834D3" w:rsidRDefault="006834D3" w:rsidP="006834D3">
      <w:pPr>
        <w:pStyle w:val="ListParagraph"/>
        <w:numPr>
          <w:ilvl w:val="0"/>
          <w:numId w:val="4"/>
        </w:numPr>
        <w:jc w:val="both"/>
        <w:rPr>
          <w:rFonts w:cs="Cambria"/>
          <w:sz w:val="22"/>
          <w:szCs w:val="22"/>
        </w:rPr>
      </w:pPr>
      <w:r>
        <w:rPr>
          <w:rFonts w:cs="Cambria"/>
          <w:sz w:val="22"/>
          <w:szCs w:val="22"/>
        </w:rPr>
        <w:t>Seawater</w:t>
      </w:r>
    </w:p>
    <w:p w:rsidR="006834D3" w:rsidRDefault="006834D3" w:rsidP="006834D3">
      <w:pPr>
        <w:jc w:val="both"/>
        <w:rPr>
          <w:rFonts w:cs="Cambria"/>
          <w:sz w:val="22"/>
          <w:szCs w:val="22"/>
        </w:rPr>
      </w:pPr>
    </w:p>
    <w:p w:rsidR="00AA3281" w:rsidRDefault="004659B1" w:rsidP="006834D3">
      <w:pPr>
        <w:jc w:val="both"/>
        <w:rPr>
          <w:rFonts w:cs="Cambria"/>
          <w:sz w:val="22"/>
          <w:szCs w:val="22"/>
        </w:rPr>
      </w:pPr>
      <w:r>
        <w:rPr>
          <w:rFonts w:cs="Cambria"/>
          <w:sz w:val="22"/>
          <w:szCs w:val="22"/>
        </w:rPr>
        <w:t>However, rainwater is</w:t>
      </w:r>
      <w:r w:rsidR="006834D3">
        <w:rPr>
          <w:rFonts w:cs="Cambria"/>
          <w:sz w:val="22"/>
          <w:szCs w:val="22"/>
        </w:rPr>
        <w:t xml:space="preserve"> the sole source of freshwater</w:t>
      </w:r>
      <w:r>
        <w:rPr>
          <w:rFonts w:cs="Cambria"/>
          <w:sz w:val="22"/>
          <w:szCs w:val="22"/>
        </w:rPr>
        <w:t>, with the exception of a small area around Ewa district, where groundwater seems to remain fresh. Everywhere else on the island, groundwater is extremely vulnerable to rainfall patterns, with huge variation in salinity levels, from less than 1000us/l (</w:t>
      </w:r>
      <w:r w:rsidR="00B52537">
        <w:rPr>
          <w:rFonts w:cs="Cambria"/>
          <w:sz w:val="22"/>
          <w:szCs w:val="22"/>
        </w:rPr>
        <w:t xml:space="preserve">WHO </w:t>
      </w:r>
      <w:r>
        <w:rPr>
          <w:rFonts w:cs="Cambria"/>
          <w:sz w:val="22"/>
          <w:szCs w:val="22"/>
        </w:rPr>
        <w:t xml:space="preserve">drinking standards) during average and above rainfall years to more than 12000us/l (very brackish water) during drought periods. High salinity is not the only factor that limit the use of groundwater: High rate of contamination with </w:t>
      </w:r>
      <w:r w:rsidR="00003E3C">
        <w:rPr>
          <w:rFonts w:cs="Cambria"/>
          <w:sz w:val="22"/>
          <w:szCs w:val="22"/>
        </w:rPr>
        <w:t>fecal</w:t>
      </w:r>
      <w:r>
        <w:rPr>
          <w:rFonts w:cs="Cambria"/>
          <w:sz w:val="22"/>
          <w:szCs w:val="22"/>
        </w:rPr>
        <w:t xml:space="preserve"> bacteria in domestic wells around the island has been recorded in 2010 in a survey undertaken by SOPAC, which </w:t>
      </w:r>
      <w:r w:rsidR="00003E3C">
        <w:rPr>
          <w:rFonts w:cs="Cambria"/>
          <w:sz w:val="22"/>
          <w:szCs w:val="22"/>
        </w:rPr>
        <w:t>pose serious heath concern associated to the use of groundwater for drinking, but also for cooking, personal bathing and laundry.</w:t>
      </w:r>
    </w:p>
    <w:p w:rsidR="004659B1" w:rsidRDefault="004659B1" w:rsidP="006834D3">
      <w:pPr>
        <w:jc w:val="both"/>
        <w:rPr>
          <w:rFonts w:cs="Cambria"/>
          <w:sz w:val="22"/>
          <w:szCs w:val="22"/>
        </w:rPr>
      </w:pPr>
    </w:p>
    <w:p w:rsidR="006834D3" w:rsidRDefault="00003E3C" w:rsidP="00B47621">
      <w:pPr>
        <w:jc w:val="both"/>
        <w:rPr>
          <w:rFonts w:cs="Cambria"/>
          <w:sz w:val="22"/>
          <w:szCs w:val="22"/>
        </w:rPr>
      </w:pPr>
      <w:r w:rsidRPr="006834D3">
        <w:rPr>
          <w:rFonts w:cs="Cambria"/>
          <w:sz w:val="22"/>
          <w:szCs w:val="22"/>
        </w:rPr>
        <w:lastRenderedPageBreak/>
        <w:t xml:space="preserve">Reliance on desalinated </w:t>
      </w:r>
      <w:r>
        <w:rPr>
          <w:rFonts w:cs="Cambria"/>
          <w:sz w:val="22"/>
          <w:szCs w:val="22"/>
        </w:rPr>
        <w:t>sea</w:t>
      </w:r>
      <w:r w:rsidRPr="006834D3">
        <w:rPr>
          <w:rFonts w:cs="Cambria"/>
          <w:sz w:val="22"/>
          <w:szCs w:val="22"/>
        </w:rPr>
        <w:t>water is therefore relatively high, especially during drought periods, when the rainfall is insufficient to meet people’s water needs. It is noticeable that seawater remains an important resource of water for Nauruans, especially for bathing during drought periods</w:t>
      </w:r>
      <w:r>
        <w:rPr>
          <w:rFonts w:cs="Cambria"/>
          <w:sz w:val="22"/>
          <w:szCs w:val="22"/>
        </w:rPr>
        <w:t xml:space="preserve"> (</w:t>
      </w:r>
      <w:r w:rsidRPr="006834D3">
        <w:rPr>
          <w:rFonts w:cs="Cambria"/>
          <w:sz w:val="22"/>
          <w:szCs w:val="22"/>
        </w:rPr>
        <w:t>Bouchet and Sinclair 2010</w:t>
      </w:r>
      <w:r>
        <w:rPr>
          <w:rFonts w:cs="Cambria"/>
          <w:sz w:val="22"/>
          <w:szCs w:val="22"/>
        </w:rPr>
        <w:t>, CIE 2011</w:t>
      </w:r>
      <w:r w:rsidRPr="006834D3">
        <w:rPr>
          <w:rFonts w:cs="Cambria"/>
          <w:sz w:val="22"/>
          <w:szCs w:val="22"/>
        </w:rPr>
        <w:t>).</w:t>
      </w:r>
    </w:p>
    <w:p w:rsidR="00B47621" w:rsidRPr="00B47621" w:rsidRDefault="00DA0830" w:rsidP="00F24211">
      <w:pPr>
        <w:pStyle w:val="Heading3"/>
        <w:numPr>
          <w:ilvl w:val="1"/>
          <w:numId w:val="34"/>
        </w:numPr>
        <w:rPr>
          <w:rFonts w:ascii="Cambria" w:hAnsi="Cambria" w:cs="Cambria"/>
          <w:sz w:val="22"/>
          <w:szCs w:val="22"/>
        </w:rPr>
      </w:pPr>
      <w:bookmarkStart w:id="26" w:name="_Toc192647200"/>
      <w:bookmarkStart w:id="27" w:name="_Toc195774478"/>
      <w:r>
        <w:t>Water supply</w:t>
      </w:r>
      <w:bookmarkEnd w:id="26"/>
      <w:bookmarkEnd w:id="27"/>
    </w:p>
    <w:p w:rsidR="00E8095B" w:rsidRDefault="00003E3C" w:rsidP="00E8095B">
      <w:pPr>
        <w:rPr>
          <w:sz w:val="22"/>
        </w:rPr>
      </w:pPr>
      <w:r w:rsidRPr="00003E3C">
        <w:rPr>
          <w:sz w:val="22"/>
        </w:rPr>
        <w:t>Cons</w:t>
      </w:r>
      <w:r>
        <w:rPr>
          <w:sz w:val="22"/>
        </w:rPr>
        <w:t>idering the lack of freshwater sources on the island, water supply is often divided in two components: The potable water supply a</w:t>
      </w:r>
      <w:r w:rsidR="0031423F">
        <w:rPr>
          <w:sz w:val="22"/>
        </w:rPr>
        <w:t>nd the non-potable water supply:</w:t>
      </w:r>
    </w:p>
    <w:p w:rsidR="00B47621" w:rsidRPr="009C19B6" w:rsidRDefault="00B47621" w:rsidP="00472F42">
      <w:pPr>
        <w:pStyle w:val="Heading4"/>
        <w:numPr>
          <w:ilvl w:val="2"/>
          <w:numId w:val="34"/>
        </w:numPr>
      </w:pPr>
      <w:r w:rsidRPr="009C19B6">
        <w:t>Potable water supply</w:t>
      </w:r>
    </w:p>
    <w:p w:rsidR="00B47621" w:rsidRPr="009C19B6" w:rsidRDefault="00B47621" w:rsidP="00B47621">
      <w:pPr>
        <w:jc w:val="both"/>
        <w:rPr>
          <w:sz w:val="22"/>
        </w:rPr>
      </w:pPr>
      <w:r w:rsidRPr="009C19B6">
        <w:rPr>
          <w:sz w:val="22"/>
        </w:rPr>
        <w:t>The potable water supply is limited to domestic rainwater harvesting infrastructure and the desalinated seawater –Reverse Osmosis process- produce</w:t>
      </w:r>
      <w:r w:rsidR="0031423F">
        <w:rPr>
          <w:sz w:val="22"/>
        </w:rPr>
        <w:t>d at Nauru Utilities Corporation (NUC</w:t>
      </w:r>
      <w:r w:rsidRPr="009C19B6">
        <w:rPr>
          <w:sz w:val="22"/>
        </w:rPr>
        <w:t xml:space="preserve">) and delivered to Households by truck (i.e. excluding bottled water and few freshwater wells). </w:t>
      </w:r>
      <w:r w:rsidR="00203104">
        <w:rPr>
          <w:sz w:val="22"/>
        </w:rPr>
        <w:t xml:space="preserve"> </w:t>
      </w:r>
    </w:p>
    <w:p w:rsidR="00B47621" w:rsidRPr="009C19B6" w:rsidRDefault="00B47621" w:rsidP="00B47621">
      <w:pPr>
        <w:jc w:val="both"/>
        <w:rPr>
          <w:sz w:val="22"/>
        </w:rPr>
      </w:pPr>
    </w:p>
    <w:p w:rsidR="00B47621" w:rsidRPr="009C19B6" w:rsidRDefault="00B47621" w:rsidP="00B47621">
      <w:pPr>
        <w:jc w:val="both"/>
        <w:rPr>
          <w:sz w:val="22"/>
        </w:rPr>
      </w:pPr>
      <w:r w:rsidRPr="009C19B6">
        <w:rPr>
          <w:b/>
          <w:sz w:val="22"/>
        </w:rPr>
        <w:t>Rainwater:</w:t>
      </w:r>
      <w:r w:rsidRPr="009C19B6">
        <w:rPr>
          <w:sz w:val="22"/>
        </w:rPr>
        <w:t xml:space="preserve"> According to a survey undertaken by SOPAC in 2008, the total capacity of domestic rainwater tank</w:t>
      </w:r>
      <w:r w:rsidR="00203104">
        <w:rPr>
          <w:sz w:val="22"/>
        </w:rPr>
        <w:t>s</w:t>
      </w:r>
      <w:r w:rsidRPr="009C19B6">
        <w:rPr>
          <w:sz w:val="22"/>
        </w:rPr>
        <w:t xml:space="preserve"> was of about 25.000 Kl, covering 90% of the population, which correspond to approximately 25 days of storage. There is no clear figure on average rainwater capture per household as roofs, gutter and tanks varies in size and working conditions.</w:t>
      </w:r>
      <w:r w:rsidR="00003E3C">
        <w:rPr>
          <w:sz w:val="22"/>
        </w:rPr>
        <w:t xml:space="preserve"> According to CIE (2011), 50% of the domestic infrastructure is not properly maintained.</w:t>
      </w:r>
      <w:r w:rsidRPr="009C19B6">
        <w:rPr>
          <w:sz w:val="22"/>
        </w:rPr>
        <w:t xml:space="preserve"> It is noticeable that the average rainwater tank size is 6000L (BoS 2011), which will be significantly small for the average household of 6 peoples. The SOPAC 2008 survey findi</w:t>
      </w:r>
      <w:r w:rsidR="0031423F">
        <w:rPr>
          <w:sz w:val="22"/>
        </w:rPr>
        <w:t>ngs are similar but details</w:t>
      </w:r>
      <w:r w:rsidRPr="009C19B6">
        <w:rPr>
          <w:sz w:val="22"/>
        </w:rPr>
        <w:t xml:space="preserve"> the actual average tank capacity per person per house at 3000L, which is more reasonable, offering a month of supply for an estimated consumption of 100L per day (CIE 2011).</w:t>
      </w:r>
    </w:p>
    <w:p w:rsidR="00B47621" w:rsidRPr="009C19B6" w:rsidRDefault="00B47621" w:rsidP="00B47621">
      <w:pPr>
        <w:jc w:val="both"/>
        <w:rPr>
          <w:b/>
          <w:sz w:val="22"/>
        </w:rPr>
      </w:pPr>
    </w:p>
    <w:p w:rsidR="00F2739C" w:rsidRPr="009C19B6" w:rsidRDefault="00B47621" w:rsidP="00F2739C">
      <w:pPr>
        <w:jc w:val="both"/>
        <w:rPr>
          <w:sz w:val="22"/>
        </w:rPr>
      </w:pPr>
      <w:r w:rsidRPr="009C19B6">
        <w:rPr>
          <w:b/>
          <w:sz w:val="22"/>
        </w:rPr>
        <w:t>Desalinated seawater:</w:t>
      </w:r>
      <w:r w:rsidRPr="009C19B6">
        <w:rPr>
          <w:sz w:val="22"/>
        </w:rPr>
        <w:t xml:space="preserve"> Reverse osmosis can be produced at a rate of up to 360</w:t>
      </w:r>
      <w:r w:rsidR="0031423F">
        <w:rPr>
          <w:sz w:val="22"/>
        </w:rPr>
        <w:t xml:space="preserve"> KL/day at utilities –The production rate will increase to up to 460KL/day by 2013 (Additional Solar RO plant provided by JICA)</w:t>
      </w:r>
      <w:r w:rsidRPr="009C19B6">
        <w:rPr>
          <w:sz w:val="22"/>
        </w:rPr>
        <w:t xml:space="preserve">-. Current storage capacity at NUA is estimated around 6.000Kl. This figure could go up to 28.000Kl if all the storage tanks were in good condition. However significant loss up to 40% are estimated on these storages. According to the NISIP, repairing leaks in NUA tank farm would bring the storage capacity of the island to up to 35 days of supply. </w:t>
      </w:r>
      <w:r w:rsidR="00F2739C" w:rsidRPr="009C19B6">
        <w:rPr>
          <w:sz w:val="22"/>
        </w:rPr>
        <w:t>Two other RO plants are in use at Menen hotel and hospital. The Taiwan</w:t>
      </w:r>
      <w:r w:rsidR="00F2739C">
        <w:rPr>
          <w:sz w:val="22"/>
        </w:rPr>
        <w:t xml:space="preserve"> agriculture farm also has its</w:t>
      </w:r>
      <w:r w:rsidR="00F2739C" w:rsidRPr="009C19B6">
        <w:rPr>
          <w:sz w:val="22"/>
        </w:rPr>
        <w:t xml:space="preserve"> own small RO unit, similar to Capelle&amp;Partner</w:t>
      </w:r>
      <w:r w:rsidR="00F2739C">
        <w:rPr>
          <w:sz w:val="22"/>
        </w:rPr>
        <w:t xml:space="preserve"> business</w:t>
      </w:r>
      <w:r w:rsidR="00F2739C" w:rsidRPr="009C19B6">
        <w:rPr>
          <w:sz w:val="22"/>
        </w:rPr>
        <w:t>.</w:t>
      </w:r>
    </w:p>
    <w:p w:rsidR="00F2739C" w:rsidRDefault="00F2739C" w:rsidP="00B47621">
      <w:pPr>
        <w:jc w:val="both"/>
        <w:rPr>
          <w:sz w:val="22"/>
        </w:rPr>
      </w:pPr>
    </w:p>
    <w:p w:rsidR="00B47621" w:rsidRPr="009C19B6" w:rsidRDefault="0031423F" w:rsidP="00B47621">
      <w:pPr>
        <w:jc w:val="both"/>
        <w:rPr>
          <w:sz w:val="22"/>
        </w:rPr>
      </w:pPr>
      <w:r>
        <w:rPr>
          <w:sz w:val="22"/>
        </w:rPr>
        <w:t>There is no operational water network in Nauru (i.e. except a sma</w:t>
      </w:r>
      <w:r w:rsidR="00F2739C">
        <w:rPr>
          <w:sz w:val="22"/>
        </w:rPr>
        <w:t>ll network</w:t>
      </w:r>
      <w:r>
        <w:rPr>
          <w:sz w:val="22"/>
        </w:rPr>
        <w:t xml:space="preserve"> from the desalination plant to the hospital) and the RO water is delivered by truck. The</w:t>
      </w:r>
      <w:r w:rsidR="00F2739C">
        <w:rPr>
          <w:sz w:val="22"/>
        </w:rPr>
        <w:t xml:space="preserve"> daily</w:t>
      </w:r>
      <w:r>
        <w:rPr>
          <w:sz w:val="22"/>
        </w:rPr>
        <w:t xml:space="preserve"> </w:t>
      </w:r>
      <w:r w:rsidR="00F2739C">
        <w:rPr>
          <w:sz w:val="22"/>
        </w:rPr>
        <w:t>delivery capacity is currently inferior to 300KL/day. However, trucks are frequently hired from other government entities to supplement the capacity when the demand is high.</w:t>
      </w:r>
    </w:p>
    <w:p w:rsidR="00B47621" w:rsidRPr="009C19B6" w:rsidRDefault="00B47621" w:rsidP="00472F42">
      <w:pPr>
        <w:pStyle w:val="Heading4"/>
        <w:numPr>
          <w:ilvl w:val="2"/>
          <w:numId w:val="34"/>
        </w:numPr>
      </w:pPr>
      <w:r w:rsidRPr="009C19B6">
        <w:t>Non-potable water supply</w:t>
      </w:r>
    </w:p>
    <w:p w:rsidR="00B47621" w:rsidRPr="009C19B6" w:rsidRDefault="00B47621" w:rsidP="00B47621">
      <w:pPr>
        <w:jc w:val="both"/>
        <w:rPr>
          <w:sz w:val="22"/>
        </w:rPr>
      </w:pPr>
      <w:r w:rsidRPr="009C19B6">
        <w:rPr>
          <w:b/>
          <w:sz w:val="22"/>
        </w:rPr>
        <w:t>Groundwater:</w:t>
      </w:r>
      <w:r w:rsidRPr="009C19B6">
        <w:rPr>
          <w:sz w:val="22"/>
        </w:rPr>
        <w:t xml:space="preserve"> The non-potable water supply consists of private wells all around the island and is more complicated to assess, as there is no monitoring program in place. According to Bouchet and Sinclair (2010), there are approximately 350 domestic wells around the island coastal strip with an average total (i.e. entire island) abstraction in April 2010 estimated at 300Kl/day. However, considering that April 2010 was a relatively good rainfall period, it is assumed that during drought periods, abstraction would be </w:t>
      </w:r>
      <w:r w:rsidR="00EF50AD">
        <w:rPr>
          <w:sz w:val="22"/>
        </w:rPr>
        <w:t>significantly higher than that (i.e. lack of rainwater and therefore heavier reliance on groundwater).</w:t>
      </w:r>
    </w:p>
    <w:p w:rsidR="00B47621" w:rsidRDefault="00B47621" w:rsidP="00B47621">
      <w:pPr>
        <w:widowControl w:val="0"/>
        <w:autoSpaceDE w:val="0"/>
        <w:autoSpaceDN w:val="0"/>
        <w:adjustRightInd w:val="0"/>
        <w:rPr>
          <w:rFonts w:ascii="Constantia" w:hAnsi="Constantia" w:cs="Constantia"/>
          <w:b/>
          <w:bCs/>
          <w:color w:val="000000"/>
          <w:sz w:val="23"/>
          <w:szCs w:val="23"/>
        </w:rPr>
      </w:pPr>
    </w:p>
    <w:p w:rsidR="002E353A" w:rsidRPr="00F24211" w:rsidRDefault="00EF50AD" w:rsidP="00F24211">
      <w:pPr>
        <w:widowControl w:val="0"/>
        <w:autoSpaceDE w:val="0"/>
        <w:autoSpaceDN w:val="0"/>
        <w:adjustRightInd w:val="0"/>
        <w:jc w:val="both"/>
        <w:rPr>
          <w:rFonts w:ascii="Constantia" w:hAnsi="Constantia" w:cs="Constantia"/>
          <w:bCs/>
          <w:color w:val="000000"/>
          <w:sz w:val="23"/>
          <w:szCs w:val="23"/>
        </w:rPr>
      </w:pPr>
      <w:r>
        <w:rPr>
          <w:rFonts w:ascii="Constantia" w:hAnsi="Constantia" w:cs="Constantia"/>
          <w:b/>
          <w:bCs/>
          <w:color w:val="000000"/>
          <w:sz w:val="23"/>
          <w:szCs w:val="23"/>
        </w:rPr>
        <w:t>Seawater:</w:t>
      </w:r>
      <w:r w:rsidRPr="00EF50AD">
        <w:rPr>
          <w:rFonts w:ascii="Constantia" w:hAnsi="Constantia" w:cs="Constantia"/>
          <w:b/>
          <w:bCs/>
          <w:color w:val="000000"/>
          <w:sz w:val="22"/>
          <w:szCs w:val="23"/>
        </w:rPr>
        <w:t xml:space="preserve"> </w:t>
      </w:r>
      <w:r w:rsidRPr="00EF50AD">
        <w:rPr>
          <w:rFonts w:ascii="Constantia" w:hAnsi="Constantia" w:cs="Constantia"/>
          <w:bCs/>
          <w:color w:val="000000"/>
          <w:sz w:val="22"/>
          <w:szCs w:val="23"/>
        </w:rPr>
        <w:t>Sea</w:t>
      </w:r>
      <w:r>
        <w:rPr>
          <w:rFonts w:ascii="Constantia" w:hAnsi="Constantia" w:cs="Constantia"/>
          <w:bCs/>
          <w:color w:val="000000"/>
          <w:sz w:val="22"/>
          <w:szCs w:val="23"/>
        </w:rPr>
        <w:t xml:space="preserve">water has always been used has a non-potable water supply source for Nauruan. A seawater reticulation system was once in use in location district, supplying the area with </w:t>
      </w:r>
      <w:r>
        <w:rPr>
          <w:rFonts w:ascii="Constantia" w:hAnsi="Constantia" w:cs="Constantia"/>
          <w:bCs/>
          <w:color w:val="000000"/>
          <w:sz w:val="22"/>
          <w:szCs w:val="23"/>
        </w:rPr>
        <w:lastRenderedPageBreak/>
        <w:t>water for toilet flushing and swimming pools. Nowadays, the system has been left to degradation and is not operational anymore. The PACC project is considering rehabilitating the network as part of a conjunctive water resource managem</w:t>
      </w:r>
      <w:r w:rsidR="00F24211">
        <w:rPr>
          <w:rFonts w:ascii="Constantia" w:hAnsi="Constantia" w:cs="Constantia"/>
          <w:bCs/>
          <w:color w:val="000000"/>
          <w:sz w:val="22"/>
          <w:szCs w:val="23"/>
        </w:rPr>
        <w:t>ent initiative (Please refer to page xx. f</w:t>
      </w:r>
      <w:r>
        <w:rPr>
          <w:rFonts w:ascii="Constantia" w:hAnsi="Constantia" w:cs="Constantia"/>
          <w:bCs/>
          <w:color w:val="000000"/>
          <w:sz w:val="22"/>
          <w:szCs w:val="23"/>
        </w:rPr>
        <w:t>or more details).</w:t>
      </w:r>
    </w:p>
    <w:p w:rsidR="002B0C8A" w:rsidRPr="00E8095B" w:rsidRDefault="00B47621" w:rsidP="007609F8">
      <w:pPr>
        <w:pStyle w:val="Heading3"/>
        <w:numPr>
          <w:ilvl w:val="1"/>
          <w:numId w:val="34"/>
        </w:numPr>
      </w:pPr>
      <w:bookmarkStart w:id="28" w:name="_Toc192647201"/>
      <w:bookmarkStart w:id="29" w:name="_Toc195774479"/>
      <w:r>
        <w:t>Water uses, consumption and demand</w:t>
      </w:r>
      <w:bookmarkEnd w:id="28"/>
      <w:bookmarkEnd w:id="29"/>
    </w:p>
    <w:p w:rsidR="008D013C" w:rsidRPr="008D013C" w:rsidRDefault="002B0C8A" w:rsidP="008D013C">
      <w:pPr>
        <w:pStyle w:val="Heading4"/>
        <w:numPr>
          <w:ilvl w:val="2"/>
          <w:numId w:val="34"/>
        </w:numPr>
      </w:pPr>
      <w:r>
        <w:t>Water uses</w:t>
      </w:r>
      <w:r w:rsidR="005B02AE">
        <w:t xml:space="preserve"> and consumption</w:t>
      </w:r>
    </w:p>
    <w:p w:rsidR="008D013C" w:rsidRDefault="00B47621" w:rsidP="00B47621">
      <w:pPr>
        <w:widowControl w:val="0"/>
        <w:autoSpaceDE w:val="0"/>
        <w:autoSpaceDN w:val="0"/>
        <w:adjustRightInd w:val="0"/>
        <w:jc w:val="both"/>
        <w:rPr>
          <w:rFonts w:cs="Cambria"/>
          <w:color w:val="000000"/>
          <w:sz w:val="22"/>
          <w:szCs w:val="22"/>
        </w:rPr>
      </w:pPr>
      <w:r w:rsidRPr="003B44A9">
        <w:rPr>
          <w:rFonts w:cs="Constantia"/>
          <w:bCs/>
          <w:color w:val="000000"/>
          <w:sz w:val="22"/>
          <w:szCs w:val="23"/>
        </w:rPr>
        <w:t>Water Uses</w:t>
      </w:r>
      <w:r w:rsidRPr="003B44A9">
        <w:rPr>
          <w:rFonts w:cs="Constantia"/>
          <w:b/>
          <w:bCs/>
          <w:color w:val="000000"/>
          <w:sz w:val="23"/>
          <w:szCs w:val="23"/>
        </w:rPr>
        <w:t xml:space="preserve"> </w:t>
      </w:r>
      <w:r w:rsidRPr="003B44A9">
        <w:rPr>
          <w:rFonts w:cs="Cambria"/>
          <w:color w:val="000000"/>
          <w:sz w:val="22"/>
          <w:szCs w:val="22"/>
        </w:rPr>
        <w:t xml:space="preserve">are mainly domestic. Except from mining activities, there are no major industries on the island. As mentioned previously, rainwater and desalinated water are mainly used for potable purposes. This includes drinking, cooking and to some extent personal bathing and laundry. Groundwater is mainly used for non-potable </w:t>
      </w:r>
      <w:r w:rsidR="00F2739C" w:rsidRPr="003B44A9">
        <w:rPr>
          <w:rFonts w:cs="Cambria"/>
          <w:color w:val="000000"/>
          <w:sz w:val="22"/>
          <w:szCs w:val="22"/>
        </w:rPr>
        <w:t>purpose, which include outdoor uses personal bathing, laundry,</w:t>
      </w:r>
      <w:r w:rsidRPr="003B44A9">
        <w:rPr>
          <w:rFonts w:cs="Cambria"/>
          <w:color w:val="000000"/>
          <w:sz w:val="22"/>
          <w:szCs w:val="22"/>
        </w:rPr>
        <w:t xml:space="preserve"> and to some extent cooking (NBS 2009, Bouchet and Sinclair 2010). </w:t>
      </w:r>
    </w:p>
    <w:p w:rsidR="008D013C" w:rsidRDefault="008D013C" w:rsidP="00B47621">
      <w:pPr>
        <w:widowControl w:val="0"/>
        <w:autoSpaceDE w:val="0"/>
        <w:autoSpaceDN w:val="0"/>
        <w:adjustRightInd w:val="0"/>
        <w:jc w:val="both"/>
        <w:rPr>
          <w:rFonts w:cs="Cambria"/>
          <w:color w:val="000000"/>
          <w:sz w:val="22"/>
          <w:szCs w:val="22"/>
        </w:rPr>
      </w:pPr>
    </w:p>
    <w:p w:rsidR="00F2739C" w:rsidRDefault="008D013C" w:rsidP="00B47621">
      <w:pPr>
        <w:widowControl w:val="0"/>
        <w:autoSpaceDE w:val="0"/>
        <w:autoSpaceDN w:val="0"/>
        <w:adjustRightInd w:val="0"/>
        <w:jc w:val="both"/>
        <w:rPr>
          <w:rFonts w:cs="Cambria"/>
          <w:color w:val="000000"/>
          <w:sz w:val="22"/>
          <w:szCs w:val="22"/>
        </w:rPr>
      </w:pPr>
      <w:r>
        <w:rPr>
          <w:rFonts w:cs="Cambria"/>
          <w:color w:val="000000"/>
          <w:sz w:val="22"/>
          <w:szCs w:val="22"/>
        </w:rPr>
        <w:t xml:space="preserve">There is currently no </w:t>
      </w:r>
      <w:r w:rsidR="00C73F64">
        <w:rPr>
          <w:rFonts w:cs="Cambria"/>
          <w:color w:val="000000"/>
          <w:sz w:val="22"/>
          <w:szCs w:val="22"/>
        </w:rPr>
        <w:t>monitoring of water consumption. To be mentioned, few</w:t>
      </w:r>
      <w:r>
        <w:rPr>
          <w:rFonts w:cs="Cambria"/>
          <w:color w:val="000000"/>
          <w:sz w:val="22"/>
          <w:szCs w:val="22"/>
        </w:rPr>
        <w:t xml:space="preserve"> data is available from NUC (i.e. from 200x to 200x with gaps) on the monthly production and delivery of desalinated water. </w:t>
      </w:r>
      <w:r w:rsidR="00C73F64">
        <w:rPr>
          <w:rFonts w:cs="Cambria"/>
          <w:color w:val="000000"/>
          <w:sz w:val="22"/>
          <w:szCs w:val="22"/>
        </w:rPr>
        <w:t xml:space="preserve"> </w:t>
      </w:r>
    </w:p>
    <w:p w:rsidR="00F455BB" w:rsidRPr="003B44A9" w:rsidRDefault="00F455BB" w:rsidP="00B47621">
      <w:pPr>
        <w:widowControl w:val="0"/>
        <w:autoSpaceDE w:val="0"/>
        <w:autoSpaceDN w:val="0"/>
        <w:adjustRightInd w:val="0"/>
        <w:jc w:val="both"/>
        <w:rPr>
          <w:rFonts w:cs="Cambria"/>
          <w:color w:val="000000"/>
          <w:sz w:val="22"/>
          <w:szCs w:val="22"/>
        </w:rPr>
      </w:pPr>
    </w:p>
    <w:p w:rsidR="006612F4" w:rsidRDefault="00B47621" w:rsidP="009A070C">
      <w:pPr>
        <w:widowControl w:val="0"/>
        <w:autoSpaceDE w:val="0"/>
        <w:autoSpaceDN w:val="0"/>
        <w:adjustRightInd w:val="0"/>
        <w:jc w:val="both"/>
        <w:rPr>
          <w:rFonts w:cs="Cambria"/>
          <w:color w:val="000000"/>
          <w:sz w:val="22"/>
          <w:szCs w:val="22"/>
        </w:rPr>
      </w:pPr>
      <w:r w:rsidRPr="003B44A9">
        <w:rPr>
          <w:rFonts w:cs="Cambria"/>
          <w:color w:val="000000"/>
          <w:sz w:val="22"/>
          <w:szCs w:val="22"/>
        </w:rPr>
        <w:t xml:space="preserve">However, </w:t>
      </w:r>
      <w:r w:rsidR="00C73F64">
        <w:rPr>
          <w:rFonts w:cs="Cambria"/>
          <w:color w:val="000000"/>
          <w:sz w:val="22"/>
          <w:szCs w:val="22"/>
        </w:rPr>
        <w:t xml:space="preserve">it is acknowledged that </w:t>
      </w:r>
      <w:r w:rsidRPr="003B44A9">
        <w:rPr>
          <w:rFonts w:cs="Cambria"/>
          <w:color w:val="000000"/>
          <w:sz w:val="22"/>
          <w:szCs w:val="22"/>
        </w:rPr>
        <w:t>water uses</w:t>
      </w:r>
      <w:r w:rsidR="008D013C">
        <w:rPr>
          <w:rFonts w:cs="Cambria"/>
          <w:color w:val="000000"/>
          <w:sz w:val="22"/>
          <w:szCs w:val="22"/>
        </w:rPr>
        <w:t xml:space="preserve"> and consumption</w:t>
      </w:r>
      <w:r w:rsidRPr="003B44A9">
        <w:rPr>
          <w:rFonts w:cs="Cambria"/>
          <w:color w:val="000000"/>
          <w:sz w:val="22"/>
          <w:szCs w:val="22"/>
        </w:rPr>
        <w:t xml:space="preserve"> first depend on the availability of rainwater (i.e. rainfall) and secondly, access to the resources. During periods of heavy rainfall, when tanks are full, rainwater i</w:t>
      </w:r>
      <w:r w:rsidR="00F2739C">
        <w:rPr>
          <w:rFonts w:cs="Cambria"/>
          <w:color w:val="000000"/>
          <w:sz w:val="22"/>
          <w:szCs w:val="22"/>
        </w:rPr>
        <w:t>s used for both potable and non-</w:t>
      </w:r>
      <w:r w:rsidRPr="003B44A9">
        <w:rPr>
          <w:rFonts w:cs="Cambria"/>
          <w:color w:val="000000"/>
          <w:sz w:val="22"/>
          <w:szCs w:val="22"/>
        </w:rPr>
        <w:t xml:space="preserve">potable uses (i.e. including toilet flushing) (Falkland 2009). During average to low rainfall pattern, households are likely to rely on desalinated water in order to maintain their water level (buffer capacity). In this case, households will ration their water for potable use only. This being said, it is also </w:t>
      </w:r>
      <w:r w:rsidR="00F2739C" w:rsidRPr="003B44A9">
        <w:rPr>
          <w:rFonts w:cs="Cambria"/>
          <w:color w:val="000000"/>
          <w:sz w:val="22"/>
          <w:szCs w:val="22"/>
        </w:rPr>
        <w:t>dependent</w:t>
      </w:r>
      <w:r w:rsidRPr="003B44A9">
        <w:rPr>
          <w:rFonts w:cs="Cambria"/>
          <w:color w:val="000000"/>
          <w:sz w:val="22"/>
          <w:szCs w:val="22"/>
        </w:rPr>
        <w:t xml:space="preserve"> on household access to </w:t>
      </w:r>
      <w:r w:rsidR="00F2739C">
        <w:rPr>
          <w:rFonts w:cs="Cambria"/>
          <w:color w:val="000000"/>
          <w:sz w:val="22"/>
          <w:szCs w:val="22"/>
        </w:rPr>
        <w:t>another source of water for non-</w:t>
      </w:r>
      <w:r w:rsidRPr="003B44A9">
        <w:rPr>
          <w:rFonts w:cs="Cambria"/>
          <w:color w:val="000000"/>
          <w:sz w:val="22"/>
          <w:szCs w:val="22"/>
        </w:rPr>
        <w:t xml:space="preserve">potable use (i.e. mainly groundwater). Generally, households with a direct and convenient (i.e. pump and reticulated network) access to groundwater tend to use groundwater for most of their needs (83% of water use) except drinking and cooking (Bouchet and Sinclair 2010). </w:t>
      </w:r>
    </w:p>
    <w:p w:rsidR="006612F4" w:rsidRDefault="006612F4" w:rsidP="009A070C">
      <w:pPr>
        <w:widowControl w:val="0"/>
        <w:autoSpaceDE w:val="0"/>
        <w:autoSpaceDN w:val="0"/>
        <w:adjustRightInd w:val="0"/>
        <w:jc w:val="both"/>
        <w:rPr>
          <w:rFonts w:cs="Cambria"/>
          <w:color w:val="000000"/>
          <w:sz w:val="22"/>
          <w:szCs w:val="22"/>
        </w:rPr>
      </w:pPr>
    </w:p>
    <w:p w:rsidR="006612F4" w:rsidRDefault="00B47621" w:rsidP="009A070C">
      <w:pPr>
        <w:widowControl w:val="0"/>
        <w:autoSpaceDE w:val="0"/>
        <w:autoSpaceDN w:val="0"/>
        <w:adjustRightInd w:val="0"/>
        <w:jc w:val="both"/>
        <w:rPr>
          <w:sz w:val="22"/>
          <w:szCs w:val="22"/>
        </w:rPr>
      </w:pPr>
      <w:r w:rsidRPr="003B44A9">
        <w:rPr>
          <w:sz w:val="22"/>
          <w:szCs w:val="22"/>
        </w:rPr>
        <w:t>During extended drought periods, with no more rainwater available, the only source of potable water remaining is desalinated water. With a current supply covering less than a third of the demand, HH become very cautious of their water use</w:t>
      </w:r>
      <w:r w:rsidR="008D013C">
        <w:rPr>
          <w:sz w:val="22"/>
          <w:szCs w:val="22"/>
        </w:rPr>
        <w:t>, consumption decrease</w:t>
      </w:r>
      <w:r w:rsidRPr="003B44A9">
        <w:rPr>
          <w:sz w:val="22"/>
          <w:szCs w:val="22"/>
        </w:rPr>
        <w:t xml:space="preserve"> and in most cases, desalinated water is strictly used for drinking purposes. HH with no direct access to groundwater fill buckets and reservoirs from community tanks or neighbors to provide them with non-potable uses.</w:t>
      </w:r>
    </w:p>
    <w:p w:rsidR="006612F4" w:rsidRDefault="006612F4" w:rsidP="006612F4">
      <w:pPr>
        <w:pStyle w:val="Heading4"/>
        <w:numPr>
          <w:ilvl w:val="2"/>
          <w:numId w:val="34"/>
        </w:numPr>
      </w:pPr>
      <w:r>
        <w:t>Water demand</w:t>
      </w:r>
    </w:p>
    <w:p w:rsidR="006612F4" w:rsidRDefault="006612F4" w:rsidP="006612F4">
      <w:pPr>
        <w:jc w:val="both"/>
        <w:rPr>
          <w:sz w:val="22"/>
        </w:rPr>
      </w:pPr>
      <w:r>
        <w:rPr>
          <w:sz w:val="22"/>
        </w:rPr>
        <w:t>There is often confusion between water demand and water consumption. For this document, we will refer to w</w:t>
      </w:r>
      <w:r w:rsidRPr="001F109C">
        <w:rPr>
          <w:sz w:val="22"/>
        </w:rPr>
        <w:t>ater demand</w:t>
      </w:r>
      <w:r>
        <w:rPr>
          <w:sz w:val="22"/>
        </w:rPr>
        <w:t xml:space="preserve"> as the amount of water that dwellings would like to access.</w:t>
      </w:r>
    </w:p>
    <w:p w:rsidR="006612F4" w:rsidRDefault="006612F4" w:rsidP="006612F4">
      <w:pPr>
        <w:jc w:val="both"/>
        <w:rPr>
          <w:sz w:val="22"/>
        </w:rPr>
      </w:pPr>
    </w:p>
    <w:p w:rsidR="008B1178" w:rsidRDefault="006612F4" w:rsidP="006612F4">
      <w:pPr>
        <w:jc w:val="both"/>
        <w:rPr>
          <w:sz w:val="22"/>
        </w:rPr>
      </w:pPr>
      <w:r>
        <w:rPr>
          <w:sz w:val="22"/>
        </w:rPr>
        <w:t>In this case, water demand refers to the perception of the community on how much water they would need to sustain their lifestyle, health and livelihood. There is yet to be a water demand-monitoring program in Nauru. It has been recently recognize by the Water, Sanitation and Hygiene Policy and could be implemented in the coming years. In the absence of local data, Nauru’s government recognize water demand estimate</w:t>
      </w:r>
      <w:r w:rsidR="008B1178">
        <w:rPr>
          <w:sz w:val="22"/>
        </w:rPr>
        <w:t xml:space="preserve"> (Table 2)</w:t>
      </w:r>
      <w:r>
        <w:rPr>
          <w:sz w:val="22"/>
        </w:rPr>
        <w:t xml:space="preserve"> as describe in a water plan drafted by Ian Wallis</w:t>
      </w:r>
      <w:r w:rsidR="008B1178">
        <w:rPr>
          <w:sz w:val="22"/>
        </w:rPr>
        <w:t xml:space="preserve"> (</w:t>
      </w:r>
      <w:r>
        <w:rPr>
          <w:sz w:val="22"/>
        </w:rPr>
        <w:t>2001</w:t>
      </w:r>
      <w:r w:rsidR="008B1178">
        <w:rPr>
          <w:sz w:val="22"/>
        </w:rPr>
        <w:t>)</w:t>
      </w:r>
      <w:r>
        <w:rPr>
          <w:sz w:val="22"/>
        </w:rPr>
        <w:t>:</w:t>
      </w:r>
    </w:p>
    <w:p w:rsidR="008B1178" w:rsidRDefault="008B1178" w:rsidP="006612F4">
      <w:pPr>
        <w:jc w:val="both"/>
        <w:rPr>
          <w:sz w:val="22"/>
        </w:rPr>
      </w:pPr>
    </w:p>
    <w:p w:rsidR="008B1178" w:rsidRDefault="008B1178" w:rsidP="006612F4">
      <w:pPr>
        <w:jc w:val="both"/>
        <w:rPr>
          <w:sz w:val="22"/>
        </w:rPr>
      </w:pPr>
    </w:p>
    <w:p w:rsidR="008B1178" w:rsidRDefault="008B1178" w:rsidP="006612F4">
      <w:pPr>
        <w:jc w:val="both"/>
        <w:rPr>
          <w:sz w:val="22"/>
        </w:rPr>
      </w:pPr>
    </w:p>
    <w:p w:rsidR="006612F4" w:rsidRDefault="006612F4" w:rsidP="006612F4">
      <w:pPr>
        <w:jc w:val="both"/>
        <w:rPr>
          <w:sz w:val="22"/>
        </w:rPr>
      </w:pPr>
    </w:p>
    <w:p w:rsidR="006612F4" w:rsidRPr="008B1178" w:rsidRDefault="006612F4" w:rsidP="006612F4">
      <w:pPr>
        <w:pStyle w:val="Caption"/>
        <w:keepNext/>
        <w:jc w:val="center"/>
        <w:rPr>
          <w:color w:val="676A55" w:themeColor="text2"/>
          <w:sz w:val="20"/>
        </w:rPr>
      </w:pPr>
      <w:r w:rsidRPr="008B1178">
        <w:rPr>
          <w:color w:val="676A55" w:themeColor="text2"/>
          <w:sz w:val="20"/>
        </w:rPr>
        <w:lastRenderedPageBreak/>
        <w:t xml:space="preserve">Table </w:t>
      </w:r>
      <w:r w:rsidR="00DC5F16" w:rsidRPr="008B1178">
        <w:rPr>
          <w:color w:val="676A55" w:themeColor="text2"/>
          <w:sz w:val="20"/>
        </w:rPr>
        <w:fldChar w:fldCharType="begin"/>
      </w:r>
      <w:r w:rsidRPr="008B1178">
        <w:rPr>
          <w:color w:val="676A55" w:themeColor="text2"/>
          <w:sz w:val="20"/>
        </w:rPr>
        <w:instrText xml:space="preserve"> SEQ Table \* ARABIC </w:instrText>
      </w:r>
      <w:r w:rsidR="00DC5F16" w:rsidRPr="008B1178">
        <w:rPr>
          <w:color w:val="676A55" w:themeColor="text2"/>
          <w:sz w:val="20"/>
        </w:rPr>
        <w:fldChar w:fldCharType="separate"/>
      </w:r>
      <w:r w:rsidR="005F178C">
        <w:rPr>
          <w:noProof/>
          <w:color w:val="676A55" w:themeColor="text2"/>
          <w:sz w:val="20"/>
        </w:rPr>
        <w:t>2</w:t>
      </w:r>
      <w:r w:rsidR="00DC5F16" w:rsidRPr="008B1178">
        <w:rPr>
          <w:color w:val="676A55" w:themeColor="text2"/>
          <w:sz w:val="20"/>
        </w:rPr>
        <w:fldChar w:fldCharType="end"/>
      </w:r>
      <w:r w:rsidRPr="008B1178">
        <w:rPr>
          <w:color w:val="676A55" w:themeColor="text2"/>
          <w:sz w:val="20"/>
        </w:rPr>
        <w:t>: Water demand for potable and non-potable uses</w:t>
      </w:r>
    </w:p>
    <w:tbl>
      <w:tblPr>
        <w:tblStyle w:val="TableGrid"/>
        <w:tblW w:w="0" w:type="auto"/>
        <w:jc w:val="center"/>
        <w:tblInd w:w="5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085"/>
        <w:gridCol w:w="2592"/>
        <w:gridCol w:w="2839"/>
      </w:tblGrid>
      <w:tr w:rsidR="006612F4">
        <w:trPr>
          <w:trHeight w:val="110"/>
          <w:jc w:val="center"/>
        </w:trPr>
        <w:tc>
          <w:tcPr>
            <w:tcW w:w="3085" w:type="dxa"/>
            <w:shd w:val="clear" w:color="auto" w:fill="A8CDD7" w:themeFill="accent3"/>
            <w:vAlign w:val="center"/>
          </w:tcPr>
          <w:p w:rsidR="006612F4" w:rsidRDefault="006612F4" w:rsidP="007946CF">
            <w:pPr>
              <w:pStyle w:val="Default"/>
              <w:jc w:val="center"/>
              <w:rPr>
                <w:sz w:val="22"/>
                <w:szCs w:val="22"/>
              </w:rPr>
            </w:pPr>
            <w:r>
              <w:rPr>
                <w:b/>
                <w:bCs/>
                <w:sz w:val="22"/>
                <w:szCs w:val="22"/>
              </w:rPr>
              <w:t>Water demand</w:t>
            </w:r>
          </w:p>
        </w:tc>
        <w:tc>
          <w:tcPr>
            <w:tcW w:w="2592" w:type="dxa"/>
            <w:shd w:val="clear" w:color="auto" w:fill="A8CDD7" w:themeFill="accent3"/>
            <w:vAlign w:val="center"/>
          </w:tcPr>
          <w:p w:rsidR="006612F4" w:rsidRDefault="006612F4" w:rsidP="007946CF">
            <w:pPr>
              <w:pStyle w:val="Default"/>
              <w:jc w:val="center"/>
              <w:rPr>
                <w:sz w:val="22"/>
                <w:szCs w:val="22"/>
              </w:rPr>
            </w:pPr>
            <w:r>
              <w:rPr>
                <w:b/>
                <w:bCs/>
                <w:sz w:val="22"/>
                <w:szCs w:val="22"/>
              </w:rPr>
              <w:t>Potable</w:t>
            </w:r>
          </w:p>
        </w:tc>
        <w:tc>
          <w:tcPr>
            <w:tcW w:w="2839" w:type="dxa"/>
            <w:shd w:val="clear" w:color="auto" w:fill="A8CDD7" w:themeFill="accent3"/>
            <w:vAlign w:val="center"/>
          </w:tcPr>
          <w:p w:rsidR="006612F4" w:rsidRDefault="006612F4" w:rsidP="007946CF">
            <w:pPr>
              <w:pStyle w:val="Default"/>
              <w:jc w:val="center"/>
              <w:rPr>
                <w:sz w:val="22"/>
                <w:szCs w:val="22"/>
              </w:rPr>
            </w:pPr>
            <w:r>
              <w:rPr>
                <w:b/>
                <w:bCs/>
                <w:sz w:val="22"/>
                <w:szCs w:val="22"/>
              </w:rPr>
              <w:t>Non Potable</w:t>
            </w:r>
          </w:p>
        </w:tc>
      </w:tr>
      <w:tr w:rsidR="006612F4">
        <w:trPr>
          <w:trHeight w:val="110"/>
          <w:jc w:val="center"/>
        </w:trPr>
        <w:tc>
          <w:tcPr>
            <w:tcW w:w="3085" w:type="dxa"/>
            <w:vAlign w:val="center"/>
          </w:tcPr>
          <w:p w:rsidR="006612F4" w:rsidRDefault="006612F4" w:rsidP="007946CF">
            <w:pPr>
              <w:pStyle w:val="Default"/>
              <w:jc w:val="center"/>
              <w:rPr>
                <w:sz w:val="22"/>
                <w:szCs w:val="22"/>
              </w:rPr>
            </w:pPr>
            <w:r>
              <w:rPr>
                <w:b/>
                <w:bCs/>
                <w:sz w:val="22"/>
                <w:szCs w:val="22"/>
              </w:rPr>
              <w:t>Per person/day</w:t>
            </w:r>
          </w:p>
        </w:tc>
        <w:tc>
          <w:tcPr>
            <w:tcW w:w="2592" w:type="dxa"/>
          </w:tcPr>
          <w:p w:rsidR="006612F4" w:rsidRDefault="006612F4">
            <w:pPr>
              <w:pStyle w:val="Default"/>
              <w:rPr>
                <w:sz w:val="22"/>
                <w:szCs w:val="22"/>
              </w:rPr>
            </w:pPr>
            <w:r>
              <w:rPr>
                <w:sz w:val="22"/>
                <w:szCs w:val="22"/>
              </w:rPr>
              <w:t xml:space="preserve">100L </w:t>
            </w:r>
          </w:p>
        </w:tc>
        <w:tc>
          <w:tcPr>
            <w:tcW w:w="2839" w:type="dxa"/>
          </w:tcPr>
          <w:p w:rsidR="006612F4" w:rsidRDefault="006612F4">
            <w:pPr>
              <w:pStyle w:val="Default"/>
              <w:rPr>
                <w:sz w:val="22"/>
                <w:szCs w:val="22"/>
              </w:rPr>
            </w:pPr>
            <w:r>
              <w:rPr>
                <w:sz w:val="22"/>
                <w:szCs w:val="22"/>
              </w:rPr>
              <w:t xml:space="preserve">70L </w:t>
            </w:r>
          </w:p>
        </w:tc>
      </w:tr>
      <w:tr w:rsidR="006612F4">
        <w:trPr>
          <w:trHeight w:val="263"/>
          <w:jc w:val="center"/>
        </w:trPr>
        <w:tc>
          <w:tcPr>
            <w:tcW w:w="3085" w:type="dxa"/>
            <w:shd w:val="clear" w:color="auto" w:fill="E1E2DB" w:themeFill="text2" w:themeFillTint="33"/>
            <w:vAlign w:val="center"/>
          </w:tcPr>
          <w:p w:rsidR="006612F4" w:rsidRDefault="006612F4" w:rsidP="007946CF">
            <w:pPr>
              <w:pStyle w:val="Default"/>
              <w:jc w:val="center"/>
              <w:rPr>
                <w:sz w:val="22"/>
                <w:szCs w:val="22"/>
              </w:rPr>
            </w:pPr>
            <w:r>
              <w:rPr>
                <w:b/>
                <w:bCs/>
                <w:sz w:val="22"/>
                <w:szCs w:val="22"/>
              </w:rPr>
              <w:t>Commercial and others/day</w:t>
            </w:r>
          </w:p>
        </w:tc>
        <w:tc>
          <w:tcPr>
            <w:tcW w:w="2592" w:type="dxa"/>
            <w:shd w:val="clear" w:color="auto" w:fill="E1E2DB" w:themeFill="text2" w:themeFillTint="33"/>
          </w:tcPr>
          <w:p w:rsidR="006612F4" w:rsidRDefault="006612F4">
            <w:pPr>
              <w:pStyle w:val="Default"/>
              <w:rPr>
                <w:sz w:val="22"/>
                <w:szCs w:val="22"/>
              </w:rPr>
            </w:pPr>
            <w:r>
              <w:rPr>
                <w:sz w:val="22"/>
                <w:szCs w:val="22"/>
              </w:rPr>
              <w:t xml:space="preserve">270KL – 350KL </w:t>
            </w:r>
          </w:p>
        </w:tc>
        <w:tc>
          <w:tcPr>
            <w:tcW w:w="2839" w:type="dxa"/>
            <w:shd w:val="clear" w:color="auto" w:fill="E1E2DB" w:themeFill="text2" w:themeFillTint="33"/>
          </w:tcPr>
          <w:p w:rsidR="006612F4" w:rsidRDefault="006612F4">
            <w:pPr>
              <w:pStyle w:val="Default"/>
              <w:rPr>
                <w:sz w:val="22"/>
                <w:szCs w:val="22"/>
              </w:rPr>
            </w:pPr>
            <w:r>
              <w:rPr>
                <w:sz w:val="22"/>
                <w:szCs w:val="22"/>
              </w:rPr>
              <w:t xml:space="preserve">150KL </w:t>
            </w:r>
          </w:p>
        </w:tc>
      </w:tr>
      <w:tr w:rsidR="006612F4">
        <w:trPr>
          <w:trHeight w:val="110"/>
          <w:jc w:val="center"/>
        </w:trPr>
        <w:tc>
          <w:tcPr>
            <w:tcW w:w="3085" w:type="dxa"/>
            <w:shd w:val="clear" w:color="auto" w:fill="auto"/>
            <w:vAlign w:val="center"/>
          </w:tcPr>
          <w:p w:rsidR="006612F4" w:rsidRDefault="006612F4" w:rsidP="007946CF">
            <w:pPr>
              <w:pStyle w:val="Default"/>
              <w:jc w:val="right"/>
              <w:rPr>
                <w:sz w:val="22"/>
                <w:szCs w:val="22"/>
              </w:rPr>
            </w:pPr>
            <w:r>
              <w:rPr>
                <w:b/>
                <w:bCs/>
                <w:sz w:val="22"/>
                <w:szCs w:val="22"/>
              </w:rPr>
              <w:t>Total 2011/day</w:t>
            </w:r>
          </w:p>
        </w:tc>
        <w:tc>
          <w:tcPr>
            <w:tcW w:w="2592" w:type="dxa"/>
            <w:shd w:val="clear" w:color="auto" w:fill="auto"/>
          </w:tcPr>
          <w:p w:rsidR="006612F4" w:rsidRDefault="006612F4">
            <w:pPr>
              <w:pStyle w:val="Default"/>
              <w:rPr>
                <w:sz w:val="22"/>
                <w:szCs w:val="22"/>
              </w:rPr>
            </w:pPr>
            <w:r>
              <w:rPr>
                <w:b/>
                <w:bCs/>
                <w:sz w:val="22"/>
                <w:szCs w:val="22"/>
              </w:rPr>
              <w:t xml:space="preserve">1290KL </w:t>
            </w:r>
          </w:p>
        </w:tc>
        <w:tc>
          <w:tcPr>
            <w:tcW w:w="2839" w:type="dxa"/>
            <w:shd w:val="clear" w:color="auto" w:fill="auto"/>
          </w:tcPr>
          <w:p w:rsidR="006612F4" w:rsidRDefault="006612F4">
            <w:pPr>
              <w:pStyle w:val="Default"/>
              <w:rPr>
                <w:sz w:val="22"/>
                <w:szCs w:val="22"/>
              </w:rPr>
            </w:pPr>
            <w:r>
              <w:rPr>
                <w:b/>
                <w:bCs/>
                <w:sz w:val="22"/>
                <w:szCs w:val="22"/>
              </w:rPr>
              <w:t xml:space="preserve">875KL </w:t>
            </w:r>
          </w:p>
        </w:tc>
      </w:tr>
      <w:tr w:rsidR="006612F4">
        <w:trPr>
          <w:trHeight w:val="74"/>
          <w:jc w:val="center"/>
        </w:trPr>
        <w:tc>
          <w:tcPr>
            <w:tcW w:w="3085" w:type="dxa"/>
            <w:shd w:val="clear" w:color="auto" w:fill="E1E2DB" w:themeFill="text2" w:themeFillTint="33"/>
            <w:vAlign w:val="center"/>
          </w:tcPr>
          <w:p w:rsidR="006612F4" w:rsidRDefault="006612F4" w:rsidP="007946CF">
            <w:pPr>
              <w:pStyle w:val="Default"/>
              <w:jc w:val="right"/>
              <w:rPr>
                <w:sz w:val="22"/>
                <w:szCs w:val="22"/>
              </w:rPr>
            </w:pPr>
            <w:r>
              <w:rPr>
                <w:b/>
                <w:bCs/>
                <w:sz w:val="22"/>
                <w:szCs w:val="22"/>
              </w:rPr>
              <w:t>Total 2020/day</w:t>
            </w:r>
          </w:p>
        </w:tc>
        <w:tc>
          <w:tcPr>
            <w:tcW w:w="2592" w:type="dxa"/>
            <w:shd w:val="clear" w:color="auto" w:fill="E1E2DB" w:themeFill="text2" w:themeFillTint="33"/>
          </w:tcPr>
          <w:p w:rsidR="006612F4" w:rsidRDefault="006612F4">
            <w:pPr>
              <w:pStyle w:val="Default"/>
              <w:rPr>
                <w:sz w:val="22"/>
                <w:szCs w:val="22"/>
              </w:rPr>
            </w:pPr>
            <w:r>
              <w:rPr>
                <w:sz w:val="22"/>
                <w:szCs w:val="22"/>
              </w:rPr>
              <w:t xml:space="preserve">1467KL </w:t>
            </w:r>
          </w:p>
        </w:tc>
        <w:tc>
          <w:tcPr>
            <w:tcW w:w="2839" w:type="dxa"/>
            <w:shd w:val="clear" w:color="auto" w:fill="E1E2DB" w:themeFill="text2" w:themeFillTint="33"/>
          </w:tcPr>
          <w:p w:rsidR="006612F4" w:rsidRDefault="006612F4">
            <w:pPr>
              <w:pStyle w:val="Default"/>
              <w:rPr>
                <w:sz w:val="22"/>
                <w:szCs w:val="22"/>
              </w:rPr>
            </w:pPr>
            <w:r>
              <w:rPr>
                <w:sz w:val="22"/>
                <w:szCs w:val="22"/>
              </w:rPr>
              <w:t xml:space="preserve">1000KL </w:t>
            </w:r>
          </w:p>
        </w:tc>
      </w:tr>
    </w:tbl>
    <w:p w:rsidR="008B1178" w:rsidRDefault="008B1178" w:rsidP="006612F4">
      <w:pPr>
        <w:jc w:val="both"/>
        <w:rPr>
          <w:sz w:val="22"/>
        </w:rPr>
      </w:pPr>
    </w:p>
    <w:p w:rsidR="006612F4" w:rsidRDefault="006612F4" w:rsidP="006612F4">
      <w:pPr>
        <w:jc w:val="both"/>
        <w:rPr>
          <w:sz w:val="22"/>
        </w:rPr>
      </w:pPr>
      <w:r>
        <w:rPr>
          <w:sz w:val="22"/>
        </w:rPr>
        <w:t>It is acknowledged that theses demand figures are likely to be high for Nauru. Moreover, considering that the current capacity of the desalination plant (360Kl/day) against the actual estimated demand for 2011 (1290Kl) is nearly four times lower, it can seem unrealistic.</w:t>
      </w:r>
    </w:p>
    <w:p w:rsidR="006612F4" w:rsidRDefault="006612F4" w:rsidP="006612F4">
      <w:pPr>
        <w:jc w:val="both"/>
        <w:rPr>
          <w:sz w:val="22"/>
        </w:rPr>
      </w:pPr>
    </w:p>
    <w:p w:rsidR="002E353A" w:rsidRPr="006612F4" w:rsidRDefault="00504F57" w:rsidP="006612F4">
      <w:pPr>
        <w:jc w:val="both"/>
        <w:rPr>
          <w:sz w:val="22"/>
        </w:rPr>
      </w:pPr>
      <w:r>
        <w:rPr>
          <w:sz w:val="22"/>
        </w:rPr>
        <w:t>However, it is</w:t>
      </w:r>
      <w:r w:rsidR="006612F4">
        <w:rPr>
          <w:sz w:val="22"/>
        </w:rPr>
        <w:t xml:space="preserve"> important to bear in mind that domestic rainwater harvesting systems plays an important role in meeting the water demand for potable water. Therefore, stating that Nauru’s current water supply capacity is nearly four times lower than the demand is not correct. A more correct statement is that during drought periods, the island capacity to meet demand for potable water is very low.</w:t>
      </w:r>
    </w:p>
    <w:p w:rsidR="00F455BB" w:rsidRDefault="008654B4" w:rsidP="00472F42">
      <w:pPr>
        <w:pStyle w:val="Heading4"/>
        <w:numPr>
          <w:ilvl w:val="2"/>
          <w:numId w:val="34"/>
        </w:numPr>
      </w:pPr>
      <w:r>
        <w:t>Drivers for c</w:t>
      </w:r>
      <w:r w:rsidR="002B0C8A">
        <w:t>urrent water consumption</w:t>
      </w:r>
    </w:p>
    <w:p w:rsidR="003B44A9" w:rsidRDefault="00F440AB" w:rsidP="001F109C">
      <w:pPr>
        <w:jc w:val="both"/>
        <w:rPr>
          <w:sz w:val="22"/>
        </w:rPr>
      </w:pPr>
      <w:r>
        <w:rPr>
          <w:sz w:val="22"/>
        </w:rPr>
        <w:t>Current w</w:t>
      </w:r>
      <w:r w:rsidR="00F455BB">
        <w:rPr>
          <w:sz w:val="22"/>
        </w:rPr>
        <w:t>ater consumption is indubitably linked to the access and availability of water</w:t>
      </w:r>
      <w:r w:rsidR="00AD6265">
        <w:rPr>
          <w:sz w:val="22"/>
        </w:rPr>
        <w:t>. As detailed before, a dwelling</w:t>
      </w:r>
      <w:r w:rsidR="00634C87">
        <w:rPr>
          <w:sz w:val="22"/>
        </w:rPr>
        <w:t>’s consumption will mainly depend on</w:t>
      </w:r>
      <w:r w:rsidR="00AD6265">
        <w:rPr>
          <w:sz w:val="22"/>
        </w:rPr>
        <w:t xml:space="preserve"> the following </w:t>
      </w:r>
      <w:r w:rsidR="00634C87">
        <w:rPr>
          <w:sz w:val="22"/>
        </w:rPr>
        <w:t>criteria</w:t>
      </w:r>
      <w:r w:rsidR="00AD6265">
        <w:rPr>
          <w:sz w:val="22"/>
        </w:rPr>
        <w:t>:</w:t>
      </w:r>
    </w:p>
    <w:p w:rsidR="00AD6265" w:rsidRDefault="00AD6265" w:rsidP="001F109C">
      <w:pPr>
        <w:jc w:val="both"/>
        <w:rPr>
          <w:sz w:val="22"/>
        </w:rPr>
      </w:pPr>
    </w:p>
    <w:p w:rsidR="001F109C" w:rsidRPr="001F109C" w:rsidRDefault="00634C87" w:rsidP="001F109C">
      <w:pPr>
        <w:pStyle w:val="ListParagraph"/>
        <w:numPr>
          <w:ilvl w:val="0"/>
          <w:numId w:val="5"/>
        </w:numPr>
        <w:jc w:val="both"/>
        <w:rPr>
          <w:b/>
          <w:sz w:val="22"/>
        </w:rPr>
      </w:pPr>
      <w:r w:rsidRPr="00634C87">
        <w:rPr>
          <w:b/>
          <w:sz w:val="22"/>
        </w:rPr>
        <w:t>Current rainfall</w:t>
      </w:r>
      <w:r>
        <w:rPr>
          <w:b/>
          <w:sz w:val="22"/>
        </w:rPr>
        <w:t xml:space="preserve">: </w:t>
      </w:r>
      <w:r>
        <w:rPr>
          <w:sz w:val="22"/>
        </w:rPr>
        <w:t xml:space="preserve">As the majority of the population relies on rainwater as a primary source of potable water, the availability of rain is the main factor that influences water consumption in Nauru. </w:t>
      </w:r>
      <w:r w:rsidR="001F109C">
        <w:rPr>
          <w:sz w:val="22"/>
        </w:rPr>
        <w:t>The less the rainfall the more dwe</w:t>
      </w:r>
      <w:r w:rsidR="003C1C41">
        <w:rPr>
          <w:sz w:val="22"/>
        </w:rPr>
        <w:t>llings will require to be supplied</w:t>
      </w:r>
      <w:r w:rsidR="0001344A">
        <w:rPr>
          <w:sz w:val="22"/>
        </w:rPr>
        <w:t xml:space="preserve"> with desalinated water.</w:t>
      </w:r>
      <w:r w:rsidR="00F440AB">
        <w:rPr>
          <w:sz w:val="22"/>
        </w:rPr>
        <w:t xml:space="preserve"> </w:t>
      </w:r>
      <w:r w:rsidR="0001344A">
        <w:rPr>
          <w:sz w:val="22"/>
        </w:rPr>
        <w:t xml:space="preserve"> B</w:t>
      </w:r>
      <w:r w:rsidR="00F440AB">
        <w:rPr>
          <w:sz w:val="22"/>
        </w:rPr>
        <w:t>ecause the supply of desalinated water is nearly four times lower than the total demand for potable wate</w:t>
      </w:r>
      <w:r w:rsidR="008B1178">
        <w:rPr>
          <w:sz w:val="22"/>
        </w:rPr>
        <w:t xml:space="preserve">r, </w:t>
      </w:r>
      <w:r w:rsidR="00F440AB">
        <w:rPr>
          <w:sz w:val="22"/>
        </w:rPr>
        <w:t>the water consumption will decrease.</w:t>
      </w:r>
    </w:p>
    <w:p w:rsidR="00AD6265" w:rsidRPr="00634C87" w:rsidRDefault="00AD6265" w:rsidP="001F109C">
      <w:pPr>
        <w:pStyle w:val="ListParagraph"/>
        <w:ind w:left="360"/>
        <w:jc w:val="both"/>
        <w:rPr>
          <w:b/>
          <w:sz w:val="22"/>
        </w:rPr>
      </w:pPr>
    </w:p>
    <w:p w:rsidR="009525AF" w:rsidRPr="009525AF" w:rsidRDefault="00AD6265" w:rsidP="001F109C">
      <w:pPr>
        <w:pStyle w:val="ListParagraph"/>
        <w:numPr>
          <w:ilvl w:val="0"/>
          <w:numId w:val="5"/>
        </w:numPr>
        <w:jc w:val="both"/>
        <w:rPr>
          <w:b/>
          <w:sz w:val="22"/>
        </w:rPr>
      </w:pPr>
      <w:r w:rsidRPr="009525AF">
        <w:rPr>
          <w:b/>
          <w:sz w:val="22"/>
        </w:rPr>
        <w:t>Rainwater harvesting capacity</w:t>
      </w:r>
      <w:r w:rsidR="00634C87" w:rsidRPr="009525AF">
        <w:rPr>
          <w:b/>
          <w:sz w:val="22"/>
        </w:rPr>
        <w:t xml:space="preserve">: </w:t>
      </w:r>
      <w:r w:rsidR="001F109C" w:rsidRPr="009525AF">
        <w:rPr>
          <w:sz w:val="22"/>
        </w:rPr>
        <w:t xml:space="preserve">The roof surface, guttering and the tank storage of the dwelling will also have a significant impact on the consumption. </w:t>
      </w:r>
      <w:r w:rsidR="00A733D8" w:rsidRPr="009525AF">
        <w:rPr>
          <w:sz w:val="22"/>
        </w:rPr>
        <w:t>The daily consumption per capita for a</w:t>
      </w:r>
      <w:r w:rsidR="00F440AB" w:rsidRPr="009525AF">
        <w:rPr>
          <w:sz w:val="22"/>
        </w:rPr>
        <w:t xml:space="preserve"> household of 3 people with sufficient roof and guttering, with a 10.oool tank will most likely </w:t>
      </w:r>
      <w:r w:rsidR="008B1178">
        <w:rPr>
          <w:sz w:val="22"/>
        </w:rPr>
        <w:t>be higher</w:t>
      </w:r>
      <w:r w:rsidR="00D64637" w:rsidRPr="009525AF">
        <w:rPr>
          <w:sz w:val="22"/>
        </w:rPr>
        <w:t xml:space="preserve"> than the same h</w:t>
      </w:r>
      <w:r w:rsidR="00F440AB" w:rsidRPr="009525AF">
        <w:rPr>
          <w:sz w:val="22"/>
        </w:rPr>
        <w:t>o</w:t>
      </w:r>
      <w:r w:rsidR="00A733D8" w:rsidRPr="009525AF">
        <w:rPr>
          <w:sz w:val="22"/>
        </w:rPr>
        <w:t>usehold with 10 people</w:t>
      </w:r>
      <w:r w:rsidR="008B1178">
        <w:rPr>
          <w:sz w:val="22"/>
        </w:rPr>
        <w:t xml:space="preserve"> living in</w:t>
      </w:r>
      <w:r w:rsidR="00F440AB" w:rsidRPr="009525AF">
        <w:rPr>
          <w:sz w:val="22"/>
        </w:rPr>
        <w:t>.</w:t>
      </w:r>
      <w:r w:rsidR="0077201B" w:rsidRPr="009525AF">
        <w:rPr>
          <w:sz w:val="22"/>
        </w:rPr>
        <w:t xml:space="preserve"> </w:t>
      </w:r>
    </w:p>
    <w:p w:rsidR="00AD6265" w:rsidRPr="008B1178" w:rsidRDefault="00AD6265" w:rsidP="008B1178">
      <w:pPr>
        <w:jc w:val="both"/>
        <w:rPr>
          <w:b/>
          <w:sz w:val="22"/>
        </w:rPr>
      </w:pPr>
    </w:p>
    <w:p w:rsidR="00C6741B" w:rsidRPr="00C6741B" w:rsidRDefault="00AD6265" w:rsidP="001F109C">
      <w:pPr>
        <w:pStyle w:val="ListParagraph"/>
        <w:numPr>
          <w:ilvl w:val="0"/>
          <w:numId w:val="5"/>
        </w:numPr>
        <w:jc w:val="both"/>
        <w:rPr>
          <w:b/>
          <w:sz w:val="22"/>
        </w:rPr>
      </w:pPr>
      <w:r w:rsidRPr="00634C87">
        <w:rPr>
          <w:b/>
          <w:sz w:val="22"/>
        </w:rPr>
        <w:t>Acc</w:t>
      </w:r>
      <w:r w:rsidR="003B44A9">
        <w:rPr>
          <w:b/>
          <w:sz w:val="22"/>
        </w:rPr>
        <w:t>ess to a secondary water source</w:t>
      </w:r>
      <w:r w:rsidRPr="00634C87">
        <w:rPr>
          <w:b/>
          <w:sz w:val="22"/>
        </w:rPr>
        <w:t xml:space="preserve"> for non-potable uses</w:t>
      </w:r>
      <w:r w:rsidR="00634C87">
        <w:rPr>
          <w:b/>
          <w:sz w:val="22"/>
        </w:rPr>
        <w:t xml:space="preserve">: </w:t>
      </w:r>
      <w:r w:rsidR="0073084A">
        <w:rPr>
          <w:sz w:val="22"/>
        </w:rPr>
        <w:t>At similar rainwater harvesting capacity, a dwelling with</w:t>
      </w:r>
      <w:r w:rsidR="00634C87" w:rsidRPr="00634C87">
        <w:rPr>
          <w:sz w:val="22"/>
        </w:rPr>
        <w:t xml:space="preserve"> access to a secondary source of water (i.e. non potable source such as groundwate</w:t>
      </w:r>
      <w:r w:rsidR="0073084A">
        <w:rPr>
          <w:sz w:val="22"/>
        </w:rPr>
        <w:t>r or seawater) will logically consume more</w:t>
      </w:r>
      <w:r w:rsidR="00634C87" w:rsidRPr="00634C87">
        <w:rPr>
          <w:sz w:val="22"/>
        </w:rPr>
        <w:t xml:space="preserve"> water than a dwelling with</w:t>
      </w:r>
      <w:r w:rsidR="0073084A">
        <w:rPr>
          <w:sz w:val="22"/>
        </w:rPr>
        <w:t>out</w:t>
      </w:r>
      <w:r w:rsidR="00634C87" w:rsidRPr="00634C87">
        <w:rPr>
          <w:sz w:val="22"/>
        </w:rPr>
        <w:t xml:space="preserve"> access to such facilities.</w:t>
      </w:r>
      <w:r w:rsidR="0077201B">
        <w:rPr>
          <w:sz w:val="22"/>
        </w:rPr>
        <w:t xml:space="preserve"> </w:t>
      </w:r>
    </w:p>
    <w:p w:rsidR="00C6741B" w:rsidRPr="00C6741B" w:rsidRDefault="00C6741B" w:rsidP="00C6741B">
      <w:pPr>
        <w:jc w:val="both"/>
        <w:rPr>
          <w:b/>
          <w:sz w:val="22"/>
        </w:rPr>
      </w:pPr>
    </w:p>
    <w:p w:rsidR="00C6741B" w:rsidRPr="00C6741B" w:rsidRDefault="00C6741B" w:rsidP="001F109C">
      <w:pPr>
        <w:pStyle w:val="ListParagraph"/>
        <w:numPr>
          <w:ilvl w:val="0"/>
          <w:numId w:val="5"/>
        </w:numPr>
        <w:jc w:val="both"/>
        <w:rPr>
          <w:b/>
          <w:sz w:val="22"/>
        </w:rPr>
      </w:pPr>
      <w:r>
        <w:rPr>
          <w:b/>
          <w:sz w:val="22"/>
        </w:rPr>
        <w:t xml:space="preserve">Income: </w:t>
      </w:r>
      <w:r w:rsidR="003C1C41">
        <w:rPr>
          <w:sz w:val="22"/>
        </w:rPr>
        <w:t>Often seen as</w:t>
      </w:r>
      <w:r>
        <w:rPr>
          <w:sz w:val="22"/>
        </w:rPr>
        <w:t xml:space="preserve"> a less important factor, income can impact on water consumption. Households who can afford regular supply of desalinated water are likely to use more water than others. However the current capacity of desalinated water supply is too low to allow a regular </w:t>
      </w:r>
      <w:r w:rsidR="003C1C41">
        <w:rPr>
          <w:sz w:val="22"/>
        </w:rPr>
        <w:t>supply to</w:t>
      </w:r>
      <w:r w:rsidR="002D5C3E">
        <w:rPr>
          <w:sz w:val="22"/>
        </w:rPr>
        <w:t xml:space="preserve"> h</w:t>
      </w:r>
      <w:r>
        <w:rPr>
          <w:sz w:val="22"/>
        </w:rPr>
        <w:t>ouseholds during dro</w:t>
      </w:r>
      <w:r w:rsidR="0073084A">
        <w:rPr>
          <w:sz w:val="22"/>
        </w:rPr>
        <w:t>ught periods (i.e. waiting list</w:t>
      </w:r>
      <w:r>
        <w:rPr>
          <w:sz w:val="22"/>
        </w:rPr>
        <w:t>). Income can also play a role in households’ ability to expend/improve their rainwater harvesting capacity or groundwater access.</w:t>
      </w:r>
    </w:p>
    <w:p w:rsidR="00D0615E" w:rsidRDefault="00D0615E" w:rsidP="00634C87">
      <w:pPr>
        <w:jc w:val="both"/>
        <w:rPr>
          <w:sz w:val="22"/>
        </w:rPr>
      </w:pPr>
    </w:p>
    <w:p w:rsidR="00C10419" w:rsidRDefault="003C1C41" w:rsidP="00634C87">
      <w:pPr>
        <w:jc w:val="both"/>
        <w:rPr>
          <w:sz w:val="22"/>
        </w:rPr>
      </w:pPr>
      <w:r>
        <w:rPr>
          <w:sz w:val="22"/>
        </w:rPr>
        <w:t>Therefore, c</w:t>
      </w:r>
      <w:r w:rsidR="0077201B">
        <w:rPr>
          <w:sz w:val="22"/>
        </w:rPr>
        <w:t>onsidering that</w:t>
      </w:r>
      <w:r w:rsidR="00C10419">
        <w:rPr>
          <w:sz w:val="22"/>
        </w:rPr>
        <w:t>:</w:t>
      </w:r>
    </w:p>
    <w:p w:rsidR="00C10419" w:rsidRDefault="00C10419" w:rsidP="00C10419">
      <w:pPr>
        <w:pStyle w:val="ListParagraph"/>
        <w:numPr>
          <w:ilvl w:val="0"/>
          <w:numId w:val="24"/>
        </w:numPr>
        <w:jc w:val="both"/>
        <w:rPr>
          <w:sz w:val="22"/>
        </w:rPr>
      </w:pPr>
      <w:r>
        <w:rPr>
          <w:sz w:val="22"/>
        </w:rPr>
        <w:t>D</w:t>
      </w:r>
      <w:r w:rsidR="0077201B" w:rsidRPr="00C10419">
        <w:rPr>
          <w:sz w:val="22"/>
        </w:rPr>
        <w:t>rought periods are frequent in</w:t>
      </w:r>
      <w:r>
        <w:rPr>
          <w:sz w:val="22"/>
        </w:rPr>
        <w:t xml:space="preserve"> Nauru (refer to section I.2.);</w:t>
      </w:r>
    </w:p>
    <w:p w:rsidR="00C10419" w:rsidRDefault="00C10419" w:rsidP="00C10419">
      <w:pPr>
        <w:pStyle w:val="ListParagraph"/>
        <w:numPr>
          <w:ilvl w:val="0"/>
          <w:numId w:val="24"/>
        </w:numPr>
        <w:jc w:val="both"/>
        <w:rPr>
          <w:sz w:val="22"/>
        </w:rPr>
      </w:pPr>
      <w:r>
        <w:rPr>
          <w:sz w:val="22"/>
        </w:rPr>
        <w:t>Rainwater</w:t>
      </w:r>
      <w:r w:rsidR="00AC11C6" w:rsidRPr="00C10419">
        <w:rPr>
          <w:sz w:val="22"/>
        </w:rPr>
        <w:t xml:space="preserve"> harvesting capacity</w:t>
      </w:r>
      <w:r>
        <w:rPr>
          <w:sz w:val="22"/>
        </w:rPr>
        <w:t xml:space="preserve"> is</w:t>
      </w:r>
      <w:r w:rsidR="00AC11C6" w:rsidRPr="00C10419">
        <w:rPr>
          <w:sz w:val="22"/>
        </w:rPr>
        <w:t xml:space="preserve"> poorly maintained in 50% of Household</w:t>
      </w:r>
      <w:r>
        <w:rPr>
          <w:sz w:val="22"/>
        </w:rPr>
        <w:t>s</w:t>
      </w:r>
      <w:r w:rsidR="00AC11C6" w:rsidRPr="00C10419">
        <w:rPr>
          <w:sz w:val="22"/>
        </w:rPr>
        <w:t xml:space="preserve"> (refer to section II.1.2.)</w:t>
      </w:r>
    </w:p>
    <w:p w:rsidR="00C10419" w:rsidRDefault="00C10419" w:rsidP="00C10419">
      <w:pPr>
        <w:pStyle w:val="ListParagraph"/>
        <w:numPr>
          <w:ilvl w:val="0"/>
          <w:numId w:val="24"/>
        </w:numPr>
        <w:jc w:val="both"/>
        <w:rPr>
          <w:sz w:val="22"/>
        </w:rPr>
      </w:pPr>
      <w:r>
        <w:rPr>
          <w:sz w:val="22"/>
        </w:rPr>
        <w:t>L</w:t>
      </w:r>
      <w:r w:rsidR="00AC11C6" w:rsidRPr="00C10419">
        <w:rPr>
          <w:sz w:val="22"/>
        </w:rPr>
        <w:t xml:space="preserve">ess than half of the </w:t>
      </w:r>
      <w:r w:rsidRPr="00C10419">
        <w:rPr>
          <w:sz w:val="22"/>
        </w:rPr>
        <w:t>population has</w:t>
      </w:r>
      <w:r w:rsidR="00AC11C6" w:rsidRPr="00C10419">
        <w:rPr>
          <w:sz w:val="22"/>
        </w:rPr>
        <w:t xml:space="preserve"> direct </w:t>
      </w:r>
      <w:r>
        <w:rPr>
          <w:sz w:val="22"/>
        </w:rPr>
        <w:t>access to groundwater (</w:t>
      </w:r>
      <w:r w:rsidR="00AE66C8">
        <w:rPr>
          <w:sz w:val="22"/>
        </w:rPr>
        <w:t>Bouchet and Sinclair 2010)</w:t>
      </w:r>
      <w:r>
        <w:rPr>
          <w:sz w:val="22"/>
        </w:rPr>
        <w:t xml:space="preserve"> and</w:t>
      </w:r>
      <w:r w:rsidR="00AE66C8">
        <w:rPr>
          <w:sz w:val="22"/>
        </w:rPr>
        <w:t>;</w:t>
      </w:r>
    </w:p>
    <w:p w:rsidR="00C10419" w:rsidRDefault="00C10419" w:rsidP="00C10419">
      <w:pPr>
        <w:pStyle w:val="ListParagraph"/>
        <w:numPr>
          <w:ilvl w:val="0"/>
          <w:numId w:val="24"/>
        </w:numPr>
        <w:jc w:val="both"/>
        <w:rPr>
          <w:sz w:val="22"/>
        </w:rPr>
      </w:pPr>
      <w:r>
        <w:rPr>
          <w:sz w:val="22"/>
        </w:rPr>
        <w:lastRenderedPageBreak/>
        <w:t xml:space="preserve">Average </w:t>
      </w:r>
      <w:r w:rsidRPr="008D768D">
        <w:rPr>
          <w:sz w:val="22"/>
        </w:rPr>
        <w:t xml:space="preserve">income is </w:t>
      </w:r>
      <w:r w:rsidR="008D768D">
        <w:rPr>
          <w:sz w:val="22"/>
        </w:rPr>
        <w:t>$9,555 per household of 6 persons</w:t>
      </w:r>
      <w:r w:rsidR="00AE66C8">
        <w:rPr>
          <w:sz w:val="22"/>
        </w:rPr>
        <w:t>,</w:t>
      </w:r>
    </w:p>
    <w:p w:rsidR="00C10419" w:rsidRDefault="00C10419" w:rsidP="00C10419">
      <w:pPr>
        <w:jc w:val="both"/>
        <w:rPr>
          <w:sz w:val="22"/>
        </w:rPr>
      </w:pPr>
    </w:p>
    <w:p w:rsidR="00AC11C6" w:rsidRPr="00C10419" w:rsidRDefault="00C10419" w:rsidP="00C10419">
      <w:pPr>
        <w:jc w:val="both"/>
        <w:rPr>
          <w:sz w:val="22"/>
        </w:rPr>
      </w:pPr>
      <w:r>
        <w:rPr>
          <w:sz w:val="22"/>
        </w:rPr>
        <w:t>T</w:t>
      </w:r>
      <w:r w:rsidR="00AC11C6" w:rsidRPr="00C10419">
        <w:rPr>
          <w:sz w:val="22"/>
        </w:rPr>
        <w:t xml:space="preserve">he </w:t>
      </w:r>
      <w:r w:rsidR="00D0615E" w:rsidRPr="00C10419">
        <w:rPr>
          <w:sz w:val="22"/>
        </w:rPr>
        <w:t>current water consumption is likely to be inferior to the actual demand, especially during drought periods.</w:t>
      </w:r>
    </w:p>
    <w:p w:rsidR="00493937" w:rsidRPr="00C646EE" w:rsidRDefault="00493937" w:rsidP="007609F8">
      <w:pPr>
        <w:pStyle w:val="Heading3"/>
        <w:numPr>
          <w:ilvl w:val="1"/>
          <w:numId w:val="34"/>
        </w:numPr>
      </w:pPr>
      <w:bookmarkStart w:id="30" w:name="_Toc192647202"/>
      <w:bookmarkStart w:id="31" w:name="_Toc195774480"/>
      <w:r>
        <w:t>Water management and institutional capacity</w:t>
      </w:r>
      <w:bookmarkEnd w:id="30"/>
      <w:bookmarkEnd w:id="31"/>
    </w:p>
    <w:p w:rsidR="00453D16" w:rsidRDefault="00493937" w:rsidP="00472F42">
      <w:pPr>
        <w:pStyle w:val="Heading4"/>
        <w:numPr>
          <w:ilvl w:val="2"/>
          <w:numId w:val="34"/>
        </w:numPr>
      </w:pPr>
      <w:r w:rsidRPr="00493937">
        <w:t xml:space="preserve">Current water management </w:t>
      </w:r>
      <w:r>
        <w:t>framework</w:t>
      </w:r>
    </w:p>
    <w:p w:rsidR="00910E74" w:rsidRPr="009A070C" w:rsidRDefault="00910E74" w:rsidP="009A070C">
      <w:pPr>
        <w:pStyle w:val="TOC1"/>
      </w:pPr>
      <w:r w:rsidRPr="009A070C">
        <w:t>Government agencies involved in the sector</w:t>
      </w:r>
    </w:p>
    <w:p w:rsidR="00ED55AB" w:rsidRDefault="00ED55AB" w:rsidP="006E483E">
      <w:pPr>
        <w:jc w:val="both"/>
        <w:rPr>
          <w:sz w:val="22"/>
        </w:rPr>
      </w:pPr>
      <w:r>
        <w:rPr>
          <w:sz w:val="22"/>
        </w:rPr>
        <w:t xml:space="preserve">Various </w:t>
      </w:r>
      <w:r w:rsidR="0009429F">
        <w:rPr>
          <w:sz w:val="22"/>
        </w:rPr>
        <w:t xml:space="preserve">government </w:t>
      </w:r>
      <w:r>
        <w:rPr>
          <w:sz w:val="22"/>
        </w:rPr>
        <w:t>agencies</w:t>
      </w:r>
      <w:r w:rsidR="00933981">
        <w:rPr>
          <w:sz w:val="22"/>
        </w:rPr>
        <w:t xml:space="preserve"> are connected w</w:t>
      </w:r>
      <w:r>
        <w:rPr>
          <w:sz w:val="22"/>
        </w:rPr>
        <w:t xml:space="preserve">ithin the water sector in Nauru. The core function of </w:t>
      </w:r>
      <w:r w:rsidR="00910E74">
        <w:rPr>
          <w:sz w:val="22"/>
        </w:rPr>
        <w:t>the principal</w:t>
      </w:r>
      <w:r w:rsidR="006E483E">
        <w:rPr>
          <w:sz w:val="22"/>
        </w:rPr>
        <w:t xml:space="preserve"> agencies</w:t>
      </w:r>
      <w:r>
        <w:rPr>
          <w:sz w:val="22"/>
        </w:rPr>
        <w:t xml:space="preserve"> </w:t>
      </w:r>
      <w:r w:rsidR="00910E74">
        <w:rPr>
          <w:sz w:val="22"/>
        </w:rPr>
        <w:t>involved</w:t>
      </w:r>
      <w:r>
        <w:rPr>
          <w:sz w:val="22"/>
        </w:rPr>
        <w:t xml:space="preserve"> </w:t>
      </w:r>
      <w:r w:rsidR="006E483E">
        <w:rPr>
          <w:sz w:val="22"/>
        </w:rPr>
        <w:t xml:space="preserve">in the </w:t>
      </w:r>
      <w:r>
        <w:rPr>
          <w:sz w:val="22"/>
        </w:rPr>
        <w:t>water sector is summarized as follows:</w:t>
      </w:r>
    </w:p>
    <w:p w:rsidR="00ED55AB" w:rsidRDefault="00ED55AB" w:rsidP="006E483E">
      <w:pPr>
        <w:pStyle w:val="ListParagraph"/>
        <w:numPr>
          <w:ilvl w:val="0"/>
          <w:numId w:val="6"/>
        </w:numPr>
        <w:jc w:val="both"/>
        <w:rPr>
          <w:sz w:val="22"/>
        </w:rPr>
      </w:pPr>
      <w:r w:rsidRPr="00ED55AB">
        <w:rPr>
          <w:b/>
          <w:sz w:val="22"/>
        </w:rPr>
        <w:t>The Commerce, Industry and Environment (CIE)</w:t>
      </w:r>
      <w:r w:rsidRPr="00ED55AB">
        <w:rPr>
          <w:sz w:val="22"/>
        </w:rPr>
        <w:t xml:space="preserve"> is responsible for the sector’</w:t>
      </w:r>
      <w:r w:rsidR="006E483E">
        <w:rPr>
          <w:sz w:val="22"/>
        </w:rPr>
        <w:t>s policy and also host the two</w:t>
      </w:r>
      <w:r w:rsidR="00653245">
        <w:rPr>
          <w:sz w:val="22"/>
        </w:rPr>
        <w:t xml:space="preserve"> water-</w:t>
      </w:r>
      <w:r>
        <w:rPr>
          <w:sz w:val="22"/>
        </w:rPr>
        <w:t>oriented projects PACC and IWRM.</w:t>
      </w:r>
    </w:p>
    <w:p w:rsidR="00ED55AB" w:rsidRDefault="00653245" w:rsidP="006E483E">
      <w:pPr>
        <w:pStyle w:val="ListParagraph"/>
        <w:numPr>
          <w:ilvl w:val="0"/>
          <w:numId w:val="6"/>
        </w:numPr>
        <w:jc w:val="both"/>
        <w:rPr>
          <w:sz w:val="22"/>
        </w:rPr>
      </w:pPr>
      <w:r>
        <w:rPr>
          <w:b/>
          <w:sz w:val="22"/>
        </w:rPr>
        <w:t>The Nauru Utility Corporation (NUC</w:t>
      </w:r>
      <w:r w:rsidR="00ED55AB" w:rsidRPr="00ED55AB">
        <w:rPr>
          <w:b/>
          <w:sz w:val="22"/>
        </w:rPr>
        <w:t>)</w:t>
      </w:r>
      <w:r w:rsidR="00ED55AB">
        <w:rPr>
          <w:sz w:val="22"/>
        </w:rPr>
        <w:t xml:space="preserve"> is in charge of desalinated water production and supply.</w:t>
      </w:r>
    </w:p>
    <w:p w:rsidR="00ED55AB" w:rsidRDefault="00ED55AB" w:rsidP="006E483E">
      <w:pPr>
        <w:pStyle w:val="ListParagraph"/>
        <w:numPr>
          <w:ilvl w:val="0"/>
          <w:numId w:val="6"/>
        </w:numPr>
        <w:jc w:val="both"/>
        <w:rPr>
          <w:sz w:val="22"/>
        </w:rPr>
      </w:pPr>
      <w:r w:rsidRPr="00ED55AB">
        <w:rPr>
          <w:b/>
          <w:sz w:val="22"/>
        </w:rPr>
        <w:t>The Nauru Rehabilitation Corporation (NRC)</w:t>
      </w:r>
      <w:r>
        <w:rPr>
          <w:sz w:val="22"/>
        </w:rPr>
        <w:t xml:space="preserve"> is</w:t>
      </w:r>
      <w:r w:rsidR="00910E74">
        <w:rPr>
          <w:sz w:val="22"/>
        </w:rPr>
        <w:t xml:space="preserve"> in charge of waste management, including sewage. NRC is also</w:t>
      </w:r>
      <w:r>
        <w:rPr>
          <w:sz w:val="22"/>
        </w:rPr>
        <w:t xml:space="preserve"> involved in a groundwater-monitoring program, assessing salinity and pollution of various boreholes on the island 3 monthly.</w:t>
      </w:r>
    </w:p>
    <w:p w:rsidR="00ED55AB" w:rsidRDefault="00ED55AB" w:rsidP="006E483E">
      <w:pPr>
        <w:pStyle w:val="ListParagraph"/>
        <w:numPr>
          <w:ilvl w:val="0"/>
          <w:numId w:val="6"/>
        </w:numPr>
        <w:jc w:val="both"/>
        <w:rPr>
          <w:sz w:val="22"/>
        </w:rPr>
      </w:pPr>
      <w:r>
        <w:rPr>
          <w:b/>
          <w:sz w:val="22"/>
        </w:rPr>
        <w:t xml:space="preserve">The Planning and Aid Division (PAD) </w:t>
      </w:r>
      <w:r>
        <w:rPr>
          <w:sz w:val="22"/>
        </w:rPr>
        <w:t>of the Finance department is in charge of coordinating donors project and managing donor funds.</w:t>
      </w:r>
    </w:p>
    <w:p w:rsidR="00910E74" w:rsidRDefault="00910E74" w:rsidP="006E483E">
      <w:pPr>
        <w:pStyle w:val="ListParagraph"/>
        <w:numPr>
          <w:ilvl w:val="0"/>
          <w:numId w:val="6"/>
        </w:numPr>
        <w:jc w:val="both"/>
        <w:rPr>
          <w:sz w:val="22"/>
        </w:rPr>
      </w:pPr>
      <w:r w:rsidRPr="00910E74">
        <w:rPr>
          <w:b/>
          <w:sz w:val="22"/>
        </w:rPr>
        <w:t>The Health Department</w:t>
      </w:r>
      <w:r>
        <w:rPr>
          <w:sz w:val="22"/>
        </w:rPr>
        <w:t xml:space="preserve"> is responsible for water quality standards and monitoring of water quality in schools and government buildings.</w:t>
      </w:r>
    </w:p>
    <w:p w:rsidR="00910E74" w:rsidRDefault="00910E74" w:rsidP="006E483E">
      <w:pPr>
        <w:jc w:val="both"/>
        <w:rPr>
          <w:sz w:val="22"/>
        </w:rPr>
      </w:pPr>
    </w:p>
    <w:p w:rsidR="00910E74" w:rsidRDefault="00910E74" w:rsidP="006E483E">
      <w:pPr>
        <w:jc w:val="both"/>
        <w:rPr>
          <w:sz w:val="22"/>
        </w:rPr>
      </w:pPr>
      <w:r>
        <w:rPr>
          <w:sz w:val="22"/>
        </w:rPr>
        <w:t>Other agencies are also implicated with water planning such as the Bureau of Statistic (BoS), the Disaster Risk Management unit (DRM), Nauru Fisheries and Marine Reserves Authority (NFMRA) and The Education department.</w:t>
      </w:r>
    </w:p>
    <w:p w:rsidR="00910E74" w:rsidRDefault="00910E74" w:rsidP="009A070C">
      <w:pPr>
        <w:pStyle w:val="TOC1"/>
      </w:pPr>
      <w:r>
        <w:t>Non Government agencies and aid agencies</w:t>
      </w:r>
    </w:p>
    <w:p w:rsidR="00910E74" w:rsidRDefault="00910E74" w:rsidP="006E483E">
      <w:pPr>
        <w:jc w:val="both"/>
        <w:rPr>
          <w:sz w:val="22"/>
        </w:rPr>
      </w:pPr>
      <w:r>
        <w:rPr>
          <w:sz w:val="22"/>
        </w:rPr>
        <w:t>Community leaders and landowners have a powerful position in decision making related to water projects. External donor agencies also provide an important financial and technical support to the government. The following list summarizes major NGO’s and Aid agencies in Nauru:</w:t>
      </w:r>
    </w:p>
    <w:p w:rsidR="00910E74" w:rsidRPr="00C73F64" w:rsidRDefault="00910E74" w:rsidP="006E483E">
      <w:pPr>
        <w:pStyle w:val="ListParagraph"/>
        <w:numPr>
          <w:ilvl w:val="0"/>
          <w:numId w:val="7"/>
        </w:numPr>
        <w:jc w:val="both"/>
        <w:rPr>
          <w:sz w:val="22"/>
        </w:rPr>
      </w:pPr>
      <w:r w:rsidRPr="00C73F64">
        <w:rPr>
          <w:sz w:val="22"/>
        </w:rPr>
        <w:t xml:space="preserve">The Community Based Organisation (CBO) </w:t>
      </w:r>
    </w:p>
    <w:p w:rsidR="00C646EE" w:rsidRPr="00C73F64" w:rsidRDefault="00C646EE" w:rsidP="006E483E">
      <w:pPr>
        <w:pStyle w:val="ListParagraph"/>
        <w:numPr>
          <w:ilvl w:val="0"/>
          <w:numId w:val="7"/>
        </w:numPr>
        <w:jc w:val="both"/>
        <w:rPr>
          <w:sz w:val="22"/>
        </w:rPr>
      </w:pPr>
      <w:r w:rsidRPr="00C73F64">
        <w:rPr>
          <w:sz w:val="22"/>
        </w:rPr>
        <w:t>Nauru</w:t>
      </w:r>
      <w:r w:rsidR="00910E74" w:rsidRPr="00C73F64">
        <w:rPr>
          <w:sz w:val="22"/>
        </w:rPr>
        <w:t xml:space="preserve"> Association of Non Government Organisation (NIANGO)</w:t>
      </w:r>
      <w:r w:rsidRPr="00C73F64">
        <w:rPr>
          <w:sz w:val="22"/>
        </w:rPr>
        <w:t xml:space="preserve"> </w:t>
      </w:r>
    </w:p>
    <w:p w:rsidR="00C646EE" w:rsidRDefault="00C646EE" w:rsidP="006E483E">
      <w:pPr>
        <w:pStyle w:val="ListParagraph"/>
        <w:numPr>
          <w:ilvl w:val="0"/>
          <w:numId w:val="7"/>
        </w:numPr>
        <w:jc w:val="both"/>
        <w:rPr>
          <w:sz w:val="22"/>
        </w:rPr>
      </w:pPr>
      <w:r>
        <w:rPr>
          <w:sz w:val="22"/>
        </w:rPr>
        <w:t>Ausaid/NZ aid</w:t>
      </w:r>
    </w:p>
    <w:p w:rsidR="00C646EE" w:rsidRDefault="00C646EE" w:rsidP="006E483E">
      <w:pPr>
        <w:pStyle w:val="ListParagraph"/>
        <w:numPr>
          <w:ilvl w:val="0"/>
          <w:numId w:val="7"/>
        </w:numPr>
        <w:jc w:val="both"/>
        <w:rPr>
          <w:sz w:val="22"/>
        </w:rPr>
      </w:pPr>
      <w:r>
        <w:rPr>
          <w:sz w:val="22"/>
        </w:rPr>
        <w:t>JICA</w:t>
      </w:r>
    </w:p>
    <w:p w:rsidR="00C646EE" w:rsidRDefault="009A070C" w:rsidP="006E483E">
      <w:pPr>
        <w:pStyle w:val="ListParagraph"/>
        <w:numPr>
          <w:ilvl w:val="0"/>
          <w:numId w:val="7"/>
        </w:numPr>
        <w:jc w:val="both"/>
        <w:rPr>
          <w:sz w:val="22"/>
        </w:rPr>
      </w:pPr>
      <w:r>
        <w:rPr>
          <w:sz w:val="22"/>
        </w:rPr>
        <w:t>SPREP</w:t>
      </w:r>
    </w:p>
    <w:p w:rsidR="00AA139B" w:rsidRDefault="00AA139B" w:rsidP="006E483E">
      <w:pPr>
        <w:pStyle w:val="ListParagraph"/>
        <w:numPr>
          <w:ilvl w:val="0"/>
          <w:numId w:val="7"/>
        </w:numPr>
        <w:jc w:val="both"/>
        <w:rPr>
          <w:sz w:val="22"/>
        </w:rPr>
      </w:pPr>
      <w:r>
        <w:rPr>
          <w:sz w:val="22"/>
        </w:rPr>
        <w:t>SOPAC</w:t>
      </w:r>
    </w:p>
    <w:p w:rsidR="00C646EE" w:rsidRPr="00AE66C8" w:rsidRDefault="00AA139B" w:rsidP="00C646EE">
      <w:pPr>
        <w:pStyle w:val="ListParagraph"/>
        <w:numPr>
          <w:ilvl w:val="0"/>
          <w:numId w:val="7"/>
        </w:numPr>
        <w:jc w:val="both"/>
        <w:rPr>
          <w:sz w:val="22"/>
        </w:rPr>
      </w:pPr>
      <w:r>
        <w:rPr>
          <w:sz w:val="22"/>
        </w:rPr>
        <w:t>The Republic of China (Taiwan)</w:t>
      </w:r>
    </w:p>
    <w:p w:rsidR="00C646EE" w:rsidRDefault="0074340C" w:rsidP="009A070C">
      <w:pPr>
        <w:pStyle w:val="TOC1"/>
      </w:pPr>
      <w:r>
        <w:t xml:space="preserve">Institutional Capacity </w:t>
      </w:r>
    </w:p>
    <w:p w:rsidR="0074340C" w:rsidRPr="00453D16" w:rsidRDefault="0074340C" w:rsidP="0074340C">
      <w:pPr>
        <w:jc w:val="both"/>
        <w:rPr>
          <w:rFonts w:cs="Cambria"/>
          <w:sz w:val="22"/>
          <w:szCs w:val="22"/>
        </w:rPr>
      </w:pPr>
      <w:r w:rsidRPr="00453D16">
        <w:rPr>
          <w:bCs/>
          <w:sz w:val="22"/>
          <w:szCs w:val="23"/>
        </w:rPr>
        <w:t>Institutional capacity</w:t>
      </w:r>
      <w:r w:rsidRPr="00453D16">
        <w:rPr>
          <w:b/>
          <w:bCs/>
          <w:sz w:val="23"/>
          <w:szCs w:val="23"/>
        </w:rPr>
        <w:t xml:space="preserve"> </w:t>
      </w:r>
      <w:r w:rsidRPr="00453D16">
        <w:rPr>
          <w:rFonts w:cs="Cambria"/>
          <w:sz w:val="22"/>
          <w:szCs w:val="22"/>
        </w:rPr>
        <w:t>is relatively low in Nauru. There is a lack of trained people in many sectors such as environment and water resources management. In order to meet this need, overseas consultants are employed at some</w:t>
      </w:r>
      <w:r w:rsidR="00AA139B">
        <w:rPr>
          <w:rFonts w:cs="Cambria"/>
          <w:sz w:val="22"/>
          <w:szCs w:val="22"/>
        </w:rPr>
        <w:t xml:space="preserve"> key directory jobs, on a short-</w:t>
      </w:r>
      <w:r w:rsidRPr="00453D16">
        <w:rPr>
          <w:rFonts w:cs="Cambria"/>
          <w:sz w:val="22"/>
          <w:szCs w:val="22"/>
        </w:rPr>
        <w:t>term basis (i.e. contracted mainly for two years). Looking at CIE, the environment team is mostly ‘project based’ and most of the work completed for the water sector is through project coordinators.</w:t>
      </w:r>
    </w:p>
    <w:p w:rsidR="00C646EE" w:rsidRPr="00C646EE" w:rsidRDefault="00C646EE" w:rsidP="00C646EE"/>
    <w:p w:rsidR="008B1178" w:rsidRDefault="00AA139B" w:rsidP="006E483E">
      <w:pPr>
        <w:jc w:val="both"/>
        <w:rPr>
          <w:noProof/>
          <w:sz w:val="22"/>
        </w:rPr>
      </w:pPr>
      <w:r>
        <w:rPr>
          <w:sz w:val="22"/>
        </w:rPr>
        <w:t xml:space="preserve">Since the implementation of the PACC and IWRM project, great improvement has been made for water management and planning. Two coordination committees have been created to </w:t>
      </w:r>
      <w:r>
        <w:rPr>
          <w:sz w:val="22"/>
        </w:rPr>
        <w:lastRenderedPageBreak/>
        <w:t>facilitate decision-making and a water unit will b</w:t>
      </w:r>
      <w:r w:rsidR="00660FE2">
        <w:rPr>
          <w:sz w:val="22"/>
        </w:rPr>
        <w:t>e created current 2012 (figure 4</w:t>
      </w:r>
      <w:r>
        <w:rPr>
          <w:sz w:val="22"/>
        </w:rPr>
        <w:t>). Education and training of local staff still remain an issue</w:t>
      </w:r>
      <w:r w:rsidR="00FA593E">
        <w:rPr>
          <w:sz w:val="22"/>
        </w:rPr>
        <w:t>.</w:t>
      </w:r>
      <w:r w:rsidR="008B1178" w:rsidRPr="008B1178">
        <w:rPr>
          <w:noProof/>
          <w:sz w:val="22"/>
        </w:rPr>
        <w:t xml:space="preserve"> </w:t>
      </w:r>
    </w:p>
    <w:p w:rsidR="008B1178" w:rsidRDefault="008B1178" w:rsidP="006E483E">
      <w:pPr>
        <w:jc w:val="both"/>
        <w:rPr>
          <w:noProof/>
          <w:sz w:val="22"/>
        </w:rPr>
      </w:pPr>
    </w:p>
    <w:p w:rsidR="008B1178" w:rsidRDefault="008B1178" w:rsidP="008B1178">
      <w:pPr>
        <w:keepNext/>
        <w:jc w:val="both"/>
      </w:pPr>
      <w:r>
        <w:rPr>
          <w:noProof/>
          <w:sz w:val="22"/>
          <w:lang w:val="en-AU" w:eastAsia="en-AU"/>
        </w:rPr>
        <w:drawing>
          <wp:inline distT="0" distB="0" distL="0" distR="0">
            <wp:extent cx="5270500" cy="3307659"/>
            <wp:effectExtent l="76200" t="25400" r="114300" b="70541"/>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270500" cy="3307659"/>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74340C" w:rsidRPr="008B1178" w:rsidRDefault="008B1178" w:rsidP="008B1178">
      <w:pPr>
        <w:pStyle w:val="Caption"/>
        <w:jc w:val="center"/>
        <w:rPr>
          <w:color w:val="676A55" w:themeColor="text2"/>
          <w:sz w:val="20"/>
        </w:rPr>
      </w:pPr>
      <w:r w:rsidRPr="008B1178">
        <w:rPr>
          <w:color w:val="676A55" w:themeColor="text2"/>
          <w:sz w:val="20"/>
        </w:rPr>
        <w:t xml:space="preserve">Figure </w:t>
      </w:r>
      <w:r w:rsidR="00DC5F16" w:rsidRPr="008B1178">
        <w:rPr>
          <w:color w:val="676A55" w:themeColor="text2"/>
          <w:sz w:val="20"/>
        </w:rPr>
        <w:fldChar w:fldCharType="begin"/>
      </w:r>
      <w:r w:rsidRPr="008B1178">
        <w:rPr>
          <w:color w:val="676A55" w:themeColor="text2"/>
          <w:sz w:val="20"/>
        </w:rPr>
        <w:instrText xml:space="preserve"> SEQ Figure \* ARABIC </w:instrText>
      </w:r>
      <w:r w:rsidR="00DC5F16" w:rsidRPr="008B1178">
        <w:rPr>
          <w:color w:val="676A55" w:themeColor="text2"/>
          <w:sz w:val="20"/>
        </w:rPr>
        <w:fldChar w:fldCharType="separate"/>
      </w:r>
      <w:r w:rsidRPr="008B1178">
        <w:rPr>
          <w:noProof/>
          <w:color w:val="676A55" w:themeColor="text2"/>
          <w:sz w:val="20"/>
        </w:rPr>
        <w:t>4</w:t>
      </w:r>
      <w:r w:rsidR="00DC5F16" w:rsidRPr="008B1178">
        <w:rPr>
          <w:color w:val="676A55" w:themeColor="text2"/>
          <w:sz w:val="20"/>
        </w:rPr>
        <w:fldChar w:fldCharType="end"/>
      </w:r>
      <w:r w:rsidRPr="008B1178">
        <w:rPr>
          <w:color w:val="676A55" w:themeColor="text2"/>
          <w:sz w:val="20"/>
        </w:rPr>
        <w:t>: Decision making process for the water sector</w:t>
      </w:r>
    </w:p>
    <w:p w:rsidR="00453D16" w:rsidRDefault="009F0EF4" w:rsidP="009A070C">
      <w:pPr>
        <w:pStyle w:val="TOC1"/>
      </w:pPr>
      <w:r>
        <w:t xml:space="preserve">Legal basis </w:t>
      </w:r>
    </w:p>
    <w:p w:rsidR="00453D16" w:rsidRDefault="00453D16" w:rsidP="00453D16">
      <w:pPr>
        <w:jc w:val="both"/>
        <w:rPr>
          <w:sz w:val="22"/>
        </w:rPr>
      </w:pPr>
      <w:r w:rsidRPr="00453D16">
        <w:rPr>
          <w:sz w:val="22"/>
        </w:rPr>
        <w:t>Legal basis is mainly lacking to regulate, monitor and protect water supply sources. There is no legislation, strategy or guidelines overarching rainwater harvesting in Nauru. Groundwater resources are not under any legislation for exploitation although it is acknowledged that groundwater belongs to the above landowner. Therefore, there is no restriction or permit necessary for digging or extraction of water.</w:t>
      </w:r>
      <w:r>
        <w:rPr>
          <w:sz w:val="22"/>
        </w:rPr>
        <w:t xml:space="preserve"> </w:t>
      </w:r>
    </w:p>
    <w:p w:rsidR="00FA593E" w:rsidRDefault="00FA593E" w:rsidP="00714C89">
      <w:pPr>
        <w:jc w:val="both"/>
        <w:rPr>
          <w:sz w:val="22"/>
        </w:rPr>
      </w:pPr>
    </w:p>
    <w:p w:rsidR="009F0EF4" w:rsidRPr="00714C89" w:rsidRDefault="007812B9" w:rsidP="00714C89">
      <w:pPr>
        <w:jc w:val="both"/>
        <w:rPr>
          <w:sz w:val="22"/>
        </w:rPr>
      </w:pPr>
      <w:r>
        <w:rPr>
          <w:sz w:val="22"/>
        </w:rPr>
        <w:t>Parliament cabinet has endorsed the Water, Sanitation and Hygiene Policy, an important milestone for both IWRM and PACC project</w:t>
      </w:r>
      <w:r w:rsidR="00714C89">
        <w:rPr>
          <w:sz w:val="22"/>
        </w:rPr>
        <w:t>.</w:t>
      </w:r>
      <w:r w:rsidR="00FA593E">
        <w:rPr>
          <w:sz w:val="22"/>
        </w:rPr>
        <w:t xml:space="preserve"> Although it is likely to take time for the policy to be fully implemented (i.e. creation of related laws and programs), this is a great indication that the water sector is moving forward.</w:t>
      </w:r>
    </w:p>
    <w:p w:rsidR="00C646EE" w:rsidRDefault="0008659A" w:rsidP="007609F8">
      <w:pPr>
        <w:pStyle w:val="Heading3"/>
        <w:numPr>
          <w:ilvl w:val="1"/>
          <w:numId w:val="34"/>
        </w:numPr>
      </w:pPr>
      <w:bookmarkStart w:id="32" w:name="_Toc192647203"/>
      <w:bookmarkStart w:id="33" w:name="_Toc195774481"/>
      <w:r>
        <w:t>Summary of k</w:t>
      </w:r>
      <w:r w:rsidR="0074340C">
        <w:t>ey</w:t>
      </w:r>
      <w:r w:rsidR="009F0EF4">
        <w:t xml:space="preserve"> issues faced by the sector</w:t>
      </w:r>
      <w:r w:rsidR="0074340C">
        <w:t xml:space="preserve"> and emerging threats</w:t>
      </w:r>
      <w:bookmarkEnd w:id="32"/>
      <w:bookmarkEnd w:id="33"/>
    </w:p>
    <w:p w:rsidR="00A353D5" w:rsidRDefault="00B9246F" w:rsidP="00C646EE">
      <w:pPr>
        <w:widowControl w:val="0"/>
        <w:autoSpaceDE w:val="0"/>
        <w:autoSpaceDN w:val="0"/>
        <w:adjustRightInd w:val="0"/>
        <w:jc w:val="both"/>
        <w:rPr>
          <w:rFonts w:ascii="Constantia" w:hAnsi="Constantia" w:cs="Constantia"/>
          <w:bCs/>
          <w:color w:val="000000"/>
          <w:sz w:val="22"/>
          <w:szCs w:val="23"/>
        </w:rPr>
      </w:pPr>
      <w:r>
        <w:rPr>
          <w:rFonts w:ascii="Constantia" w:hAnsi="Constantia" w:cs="Constantia"/>
          <w:bCs/>
          <w:color w:val="000000"/>
          <w:sz w:val="22"/>
          <w:szCs w:val="23"/>
        </w:rPr>
        <w:t>Key i</w:t>
      </w:r>
      <w:r w:rsidRPr="00B9246F">
        <w:rPr>
          <w:rFonts w:ascii="Constantia" w:hAnsi="Constantia" w:cs="Constantia"/>
          <w:bCs/>
          <w:color w:val="000000"/>
          <w:sz w:val="22"/>
          <w:szCs w:val="23"/>
        </w:rPr>
        <w:t>ssues</w:t>
      </w:r>
      <w:r>
        <w:rPr>
          <w:rFonts w:ascii="Constantia" w:hAnsi="Constantia" w:cs="Constantia"/>
          <w:bCs/>
          <w:color w:val="000000"/>
          <w:sz w:val="22"/>
          <w:szCs w:val="23"/>
        </w:rPr>
        <w:t xml:space="preserve"> and emerging threats faced by the water sector has been summarized in the National outlook for Water, Sanitation and Hygiene, developed by CIE (2011). Similar issues have been detailed in the Water, Sanitation and Hygiene policy developed by White (2011). They are summarized as follows:</w:t>
      </w:r>
    </w:p>
    <w:p w:rsidR="00B9246F" w:rsidRPr="00A353D5" w:rsidRDefault="00B9246F" w:rsidP="00C646EE">
      <w:pPr>
        <w:widowControl w:val="0"/>
        <w:autoSpaceDE w:val="0"/>
        <w:autoSpaceDN w:val="0"/>
        <w:adjustRightInd w:val="0"/>
        <w:jc w:val="both"/>
        <w:rPr>
          <w:rFonts w:ascii="Constantia" w:hAnsi="Constantia" w:cs="Constantia"/>
          <w:bCs/>
          <w:color w:val="000000"/>
          <w:sz w:val="22"/>
          <w:szCs w:val="23"/>
        </w:rPr>
      </w:pPr>
    </w:p>
    <w:p w:rsidR="00C646EE" w:rsidRPr="0008659A" w:rsidRDefault="0008659A" w:rsidP="00C646EE">
      <w:pPr>
        <w:widowControl w:val="0"/>
        <w:autoSpaceDE w:val="0"/>
        <w:autoSpaceDN w:val="0"/>
        <w:adjustRightInd w:val="0"/>
        <w:jc w:val="both"/>
        <w:rPr>
          <w:rFonts w:cs="Cambria"/>
          <w:color w:val="000000"/>
          <w:sz w:val="22"/>
          <w:szCs w:val="22"/>
        </w:rPr>
      </w:pPr>
      <w:r>
        <w:rPr>
          <w:rFonts w:cs="Constantia"/>
          <w:b/>
          <w:bCs/>
          <w:color w:val="000000"/>
          <w:sz w:val="23"/>
          <w:szCs w:val="23"/>
        </w:rPr>
        <w:t xml:space="preserve">Operation and </w:t>
      </w:r>
      <w:r w:rsidR="00C646EE" w:rsidRPr="0008659A">
        <w:rPr>
          <w:rFonts w:cs="Constantia"/>
          <w:b/>
          <w:bCs/>
          <w:color w:val="000000"/>
          <w:sz w:val="23"/>
          <w:szCs w:val="23"/>
        </w:rPr>
        <w:t xml:space="preserve">Maintenance </w:t>
      </w:r>
      <w:r w:rsidR="00C646EE" w:rsidRPr="0008659A">
        <w:rPr>
          <w:rFonts w:cs="Cambria"/>
          <w:color w:val="000000"/>
          <w:sz w:val="22"/>
          <w:szCs w:val="22"/>
        </w:rPr>
        <w:t xml:space="preserve">has been identified as a major issue in past reports (i.e. ADB 2011, Falkland 2009) at both national level (NUA RO plant and storage asset) and HH level (i.e. Rainwater collection and groundwater infrastructures). </w:t>
      </w:r>
      <w:r w:rsidRPr="0008659A">
        <w:rPr>
          <w:rFonts w:cs="Cambria"/>
          <w:color w:val="000000"/>
          <w:sz w:val="22"/>
          <w:szCs w:val="22"/>
        </w:rPr>
        <w:t xml:space="preserve">One of the main factors that lead to degradation of infrastructure is the country’s financial crisis and currently </w:t>
      </w:r>
      <w:r w:rsidRPr="0008659A">
        <w:rPr>
          <w:rFonts w:cs="Cambria"/>
          <w:b/>
          <w:color w:val="000000"/>
          <w:sz w:val="22"/>
          <w:szCs w:val="22"/>
        </w:rPr>
        <w:t>low GDP</w:t>
      </w:r>
      <w:r w:rsidR="00C646EE" w:rsidRPr="0008659A">
        <w:rPr>
          <w:rFonts w:cs="Cambria"/>
          <w:color w:val="000000"/>
          <w:sz w:val="22"/>
          <w:szCs w:val="22"/>
        </w:rPr>
        <w:t>.</w:t>
      </w:r>
      <w:r w:rsidRPr="0008659A">
        <w:rPr>
          <w:rFonts w:cs="Cambria"/>
          <w:color w:val="000000"/>
          <w:sz w:val="22"/>
          <w:szCs w:val="22"/>
        </w:rPr>
        <w:t xml:space="preserve"> At household level, low incomes is also contributing to poor maintenance, however,</w:t>
      </w:r>
      <w:r w:rsidR="006E483E">
        <w:rPr>
          <w:rFonts w:cs="Cambria"/>
          <w:color w:val="000000"/>
          <w:sz w:val="22"/>
          <w:szCs w:val="22"/>
        </w:rPr>
        <w:t xml:space="preserve"> the </w:t>
      </w:r>
      <w:r w:rsidR="006E483E" w:rsidRPr="006E483E">
        <w:rPr>
          <w:rFonts w:cs="Cambria"/>
          <w:b/>
          <w:color w:val="000000"/>
          <w:sz w:val="22"/>
          <w:szCs w:val="22"/>
        </w:rPr>
        <w:t>lack of</w:t>
      </w:r>
      <w:r w:rsidRPr="0008659A">
        <w:rPr>
          <w:rFonts w:cs="Cambria"/>
          <w:color w:val="000000"/>
          <w:sz w:val="22"/>
          <w:szCs w:val="22"/>
        </w:rPr>
        <w:t xml:space="preserve"> </w:t>
      </w:r>
      <w:r w:rsidRPr="0008659A">
        <w:rPr>
          <w:rFonts w:cs="Cambria"/>
          <w:b/>
          <w:color w:val="000000"/>
          <w:sz w:val="22"/>
          <w:szCs w:val="22"/>
        </w:rPr>
        <w:t>community participation</w:t>
      </w:r>
      <w:r w:rsidRPr="0008659A">
        <w:rPr>
          <w:rFonts w:cs="Cambria"/>
          <w:color w:val="000000"/>
          <w:sz w:val="22"/>
          <w:szCs w:val="22"/>
        </w:rPr>
        <w:t xml:space="preserve"> </w:t>
      </w:r>
      <w:r>
        <w:rPr>
          <w:rFonts w:cs="Cambria"/>
          <w:color w:val="000000"/>
          <w:sz w:val="22"/>
          <w:szCs w:val="22"/>
        </w:rPr>
        <w:t>is said to</w:t>
      </w:r>
      <w:r w:rsidR="006E483E">
        <w:rPr>
          <w:rFonts w:cs="Cambria"/>
          <w:color w:val="000000"/>
          <w:sz w:val="22"/>
          <w:szCs w:val="22"/>
        </w:rPr>
        <w:t xml:space="preserve"> also</w:t>
      </w:r>
      <w:r w:rsidRPr="0008659A">
        <w:rPr>
          <w:rFonts w:cs="Cambria"/>
          <w:color w:val="000000"/>
          <w:sz w:val="22"/>
          <w:szCs w:val="22"/>
        </w:rPr>
        <w:t xml:space="preserve"> play </w:t>
      </w:r>
      <w:r w:rsidR="006E483E">
        <w:rPr>
          <w:rFonts w:cs="Cambria"/>
          <w:color w:val="000000"/>
          <w:sz w:val="22"/>
          <w:szCs w:val="22"/>
        </w:rPr>
        <w:t>an important role. Since</w:t>
      </w:r>
      <w:r w:rsidRPr="0008659A">
        <w:rPr>
          <w:rFonts w:cs="Cambria"/>
          <w:color w:val="000000"/>
          <w:sz w:val="22"/>
          <w:szCs w:val="22"/>
        </w:rPr>
        <w:t xml:space="preserve"> the civil works</w:t>
      </w:r>
      <w:r w:rsidR="006E483E">
        <w:rPr>
          <w:rFonts w:cs="Cambria"/>
          <w:color w:val="000000"/>
          <w:sz w:val="22"/>
          <w:szCs w:val="22"/>
        </w:rPr>
        <w:t xml:space="preserve"> agency, which</w:t>
      </w:r>
      <w:r w:rsidRPr="0008659A">
        <w:rPr>
          <w:rFonts w:cs="Cambria"/>
          <w:color w:val="000000"/>
          <w:sz w:val="22"/>
          <w:szCs w:val="22"/>
        </w:rPr>
        <w:t xml:space="preserve"> used to provide free maintenance services to households</w:t>
      </w:r>
      <w:r w:rsidR="006E483E">
        <w:rPr>
          <w:rFonts w:cs="Cambria"/>
          <w:color w:val="000000"/>
          <w:sz w:val="22"/>
          <w:szCs w:val="22"/>
        </w:rPr>
        <w:t xml:space="preserve">, has shut down in 200X after </w:t>
      </w:r>
      <w:r w:rsidR="006E483E">
        <w:rPr>
          <w:rFonts w:cs="Cambria"/>
          <w:color w:val="000000"/>
          <w:sz w:val="22"/>
          <w:szCs w:val="22"/>
        </w:rPr>
        <w:lastRenderedPageBreak/>
        <w:t>the financial crisis, Household maintenance has nearly stop and there is a current belief that government should be in charge of it.</w:t>
      </w:r>
    </w:p>
    <w:p w:rsidR="0074340C" w:rsidRDefault="0074340C" w:rsidP="00C646EE"/>
    <w:p w:rsidR="00540707" w:rsidRDefault="0074340C" w:rsidP="00B9246F">
      <w:pPr>
        <w:jc w:val="both"/>
        <w:rPr>
          <w:sz w:val="22"/>
        </w:rPr>
      </w:pPr>
      <w:r w:rsidRPr="00B9246F">
        <w:rPr>
          <w:b/>
        </w:rPr>
        <w:t>Water quality</w:t>
      </w:r>
      <w:r w:rsidR="00B9246F">
        <w:rPr>
          <w:b/>
        </w:rPr>
        <w:t xml:space="preserve"> </w:t>
      </w:r>
      <w:r w:rsidR="00B9246F">
        <w:rPr>
          <w:sz w:val="22"/>
        </w:rPr>
        <w:t xml:space="preserve">is a major issue in Nauru with some of the </w:t>
      </w:r>
      <w:r w:rsidR="00B9246F" w:rsidRPr="00540707">
        <w:rPr>
          <w:b/>
          <w:sz w:val="22"/>
        </w:rPr>
        <w:t>higher rates of diarrhea</w:t>
      </w:r>
      <w:r w:rsidR="00B9246F">
        <w:rPr>
          <w:sz w:val="22"/>
        </w:rPr>
        <w:t xml:space="preserve"> incidence in the Pacific (WHO 2008). Contamination occurs principally in the groundwater but also </w:t>
      </w:r>
      <w:r w:rsidR="00667BEE">
        <w:rPr>
          <w:sz w:val="22"/>
        </w:rPr>
        <w:t>in rainwater harvesting systems that are poorly maintained. It is worth noting that the desalinated water delivered by NUA is no</w:t>
      </w:r>
      <w:r w:rsidR="006E483E">
        <w:rPr>
          <w:sz w:val="22"/>
        </w:rPr>
        <w:t>w</w:t>
      </w:r>
      <w:r w:rsidR="00667BEE">
        <w:rPr>
          <w:sz w:val="22"/>
        </w:rPr>
        <w:t xml:space="preserve"> free of contamination, with chlorine disinfection at delivery.</w:t>
      </w:r>
    </w:p>
    <w:p w:rsidR="00667BEE" w:rsidRDefault="00667BEE" w:rsidP="00B9246F">
      <w:pPr>
        <w:jc w:val="both"/>
        <w:rPr>
          <w:sz w:val="22"/>
        </w:rPr>
      </w:pPr>
    </w:p>
    <w:p w:rsidR="00667BEE" w:rsidRDefault="00667BEE" w:rsidP="00B9246F">
      <w:pPr>
        <w:jc w:val="both"/>
        <w:rPr>
          <w:sz w:val="22"/>
        </w:rPr>
      </w:pPr>
      <w:r w:rsidRPr="00667BEE">
        <w:rPr>
          <w:b/>
        </w:rPr>
        <w:t>Climate variability and climate change</w:t>
      </w:r>
      <w:r>
        <w:rPr>
          <w:b/>
        </w:rPr>
        <w:t xml:space="preserve">: </w:t>
      </w:r>
      <w:r w:rsidRPr="00667BEE">
        <w:rPr>
          <w:sz w:val="22"/>
        </w:rPr>
        <w:t>Climate</w:t>
      </w:r>
      <w:r>
        <w:rPr>
          <w:sz w:val="22"/>
        </w:rPr>
        <w:t xml:space="preserve"> variability is a natural phenomenon inducing a major threat for Nauru: Drought periods. Drought is a recurring threat that creates serious stress on the sector, the main one being the availability of potable water.</w:t>
      </w:r>
    </w:p>
    <w:p w:rsidR="00B9246F" w:rsidRPr="00667BEE" w:rsidRDefault="00667BEE" w:rsidP="00B9246F">
      <w:pPr>
        <w:jc w:val="both"/>
        <w:rPr>
          <w:sz w:val="22"/>
        </w:rPr>
      </w:pPr>
      <w:r w:rsidRPr="00667BEE">
        <w:rPr>
          <w:sz w:val="22"/>
        </w:rPr>
        <w:t>Climate</w:t>
      </w:r>
      <w:r>
        <w:rPr>
          <w:sz w:val="22"/>
        </w:rPr>
        <w:t xml:space="preserve"> change will bring additional issues, such as </w:t>
      </w:r>
      <w:r w:rsidRPr="00540707">
        <w:rPr>
          <w:b/>
          <w:sz w:val="22"/>
        </w:rPr>
        <w:t>sea level rise</w:t>
      </w:r>
      <w:r>
        <w:rPr>
          <w:sz w:val="22"/>
        </w:rPr>
        <w:t xml:space="preserve"> and more uncertainty on climate patterns and occurrence of induced threats such as </w:t>
      </w:r>
      <w:r w:rsidRPr="00540707">
        <w:rPr>
          <w:b/>
          <w:sz w:val="22"/>
        </w:rPr>
        <w:t>drought periods</w:t>
      </w:r>
      <w:r>
        <w:rPr>
          <w:sz w:val="22"/>
        </w:rPr>
        <w:t xml:space="preserve">. </w:t>
      </w:r>
    </w:p>
    <w:p w:rsidR="0074340C" w:rsidRPr="00B9246F" w:rsidRDefault="0074340C" w:rsidP="00C646EE">
      <w:pPr>
        <w:rPr>
          <w:sz w:val="22"/>
        </w:rPr>
      </w:pPr>
    </w:p>
    <w:p w:rsidR="00540707" w:rsidRPr="00540707" w:rsidRDefault="00942243" w:rsidP="00540707">
      <w:pPr>
        <w:jc w:val="both"/>
        <w:rPr>
          <w:sz w:val="22"/>
        </w:rPr>
      </w:pPr>
      <w:r w:rsidRPr="00540707">
        <w:rPr>
          <w:b/>
        </w:rPr>
        <w:t>Water infrastructure and supply</w:t>
      </w:r>
      <w:r w:rsidR="00540707">
        <w:rPr>
          <w:b/>
        </w:rPr>
        <w:t xml:space="preserve"> </w:t>
      </w:r>
      <w:r w:rsidR="006E483E">
        <w:rPr>
          <w:sz w:val="22"/>
        </w:rPr>
        <w:t>is</w:t>
      </w:r>
      <w:r w:rsidR="00540707">
        <w:rPr>
          <w:sz w:val="22"/>
        </w:rPr>
        <w:t xml:space="preserve"> currently insufficient to guaranteed </w:t>
      </w:r>
      <w:r w:rsidR="00540707" w:rsidRPr="00540707">
        <w:rPr>
          <w:b/>
          <w:sz w:val="22"/>
        </w:rPr>
        <w:t>water security</w:t>
      </w:r>
      <w:r w:rsidR="00540707">
        <w:rPr>
          <w:sz w:val="22"/>
        </w:rPr>
        <w:t>. Domestic rainwater infrastructure</w:t>
      </w:r>
      <w:r w:rsidR="006E483E">
        <w:rPr>
          <w:sz w:val="22"/>
        </w:rPr>
        <w:t>s are</w:t>
      </w:r>
      <w:r w:rsidR="00540707">
        <w:rPr>
          <w:sz w:val="22"/>
        </w:rPr>
        <w:t xml:space="preserve"> not in an optimum state to meet the population need</w:t>
      </w:r>
      <w:r w:rsidR="0021011F">
        <w:rPr>
          <w:sz w:val="22"/>
        </w:rPr>
        <w:t>s</w:t>
      </w:r>
      <w:r w:rsidR="00540707">
        <w:rPr>
          <w:sz w:val="22"/>
        </w:rPr>
        <w:t xml:space="preserve"> but is currently sufficient (i.e. In most dwellings) to provide enough water during average or above rainfall, especially if the dwellings have access to a secondary source of water. However, during </w:t>
      </w:r>
      <w:r w:rsidR="00540707" w:rsidRPr="00540707">
        <w:rPr>
          <w:b/>
          <w:sz w:val="22"/>
        </w:rPr>
        <w:t>extended drought</w:t>
      </w:r>
      <w:r w:rsidR="00540707">
        <w:rPr>
          <w:sz w:val="22"/>
        </w:rPr>
        <w:t xml:space="preserve">, the national desalination plant is barely sufficient to provide the population with minimum water requirement (Drought strategy). </w:t>
      </w:r>
    </w:p>
    <w:p w:rsidR="00942243" w:rsidRDefault="00942243" w:rsidP="00C646EE"/>
    <w:p w:rsidR="00B47621" w:rsidRPr="00886D94" w:rsidRDefault="00942243" w:rsidP="00C646EE">
      <w:pPr>
        <w:rPr>
          <w:sz w:val="22"/>
        </w:rPr>
      </w:pPr>
      <w:r w:rsidRPr="0008659A">
        <w:rPr>
          <w:b/>
        </w:rPr>
        <w:t>Institutional capacity</w:t>
      </w:r>
      <w:r w:rsidR="0008659A">
        <w:rPr>
          <w:b/>
        </w:rPr>
        <w:t xml:space="preserve"> </w:t>
      </w:r>
      <w:r w:rsidR="0008659A">
        <w:rPr>
          <w:sz w:val="22"/>
        </w:rPr>
        <w:t xml:space="preserve">is low and </w:t>
      </w:r>
      <w:r w:rsidR="00E8095B">
        <w:rPr>
          <w:sz w:val="22"/>
        </w:rPr>
        <w:t xml:space="preserve">there is a </w:t>
      </w:r>
      <w:r w:rsidR="00E8095B" w:rsidRPr="006E483E">
        <w:rPr>
          <w:b/>
          <w:sz w:val="22"/>
        </w:rPr>
        <w:t>lack of skilled worker</w:t>
      </w:r>
      <w:r w:rsidR="00653245">
        <w:rPr>
          <w:b/>
          <w:sz w:val="22"/>
        </w:rPr>
        <w:t>s</w:t>
      </w:r>
      <w:r w:rsidR="00E8095B">
        <w:rPr>
          <w:sz w:val="22"/>
        </w:rPr>
        <w:t xml:space="preserve"> for the sector. </w:t>
      </w:r>
      <w:r w:rsidR="00653245">
        <w:rPr>
          <w:sz w:val="22"/>
        </w:rPr>
        <w:t>There</w:t>
      </w:r>
      <w:r w:rsidR="00C900D8">
        <w:rPr>
          <w:sz w:val="22"/>
        </w:rPr>
        <w:t xml:space="preserve"> </w:t>
      </w:r>
      <w:r w:rsidR="00653245">
        <w:rPr>
          <w:sz w:val="22"/>
        </w:rPr>
        <w:t xml:space="preserve">is currently </w:t>
      </w:r>
      <w:r w:rsidR="00653245">
        <w:rPr>
          <w:b/>
          <w:sz w:val="22"/>
        </w:rPr>
        <w:t>no l</w:t>
      </w:r>
      <w:r w:rsidR="00653245" w:rsidRPr="00653245">
        <w:rPr>
          <w:b/>
          <w:sz w:val="22"/>
        </w:rPr>
        <w:t>egal basis</w:t>
      </w:r>
      <w:r w:rsidR="00C900D8" w:rsidRPr="00653245">
        <w:rPr>
          <w:b/>
          <w:sz w:val="22"/>
        </w:rPr>
        <w:t xml:space="preserve"> </w:t>
      </w:r>
      <w:r w:rsidR="00C900D8">
        <w:rPr>
          <w:sz w:val="22"/>
        </w:rPr>
        <w:t xml:space="preserve">to regulate the sector. </w:t>
      </w:r>
    </w:p>
    <w:p w:rsidR="00382C08" w:rsidRPr="00074DF9" w:rsidRDefault="00382C08" w:rsidP="006205EE">
      <w:pPr>
        <w:pStyle w:val="Heading2"/>
        <w:numPr>
          <w:ilvl w:val="0"/>
          <w:numId w:val="37"/>
        </w:numPr>
      </w:pPr>
      <w:bookmarkStart w:id="34" w:name="_Toc192647204"/>
      <w:bookmarkStart w:id="35" w:name="_Toc195774482"/>
      <w:r w:rsidRPr="00074DF9">
        <w:t xml:space="preserve">Conjunctive </w:t>
      </w:r>
      <w:r w:rsidR="009F0EF4" w:rsidRPr="00074DF9">
        <w:t xml:space="preserve">use </w:t>
      </w:r>
      <w:r w:rsidRPr="00074DF9">
        <w:t xml:space="preserve">of water </w:t>
      </w:r>
      <w:r w:rsidR="009F0EF4" w:rsidRPr="00074DF9">
        <w:t>in Nauru</w:t>
      </w:r>
      <w:bookmarkEnd w:id="34"/>
      <w:bookmarkEnd w:id="35"/>
    </w:p>
    <w:p w:rsidR="00453D16" w:rsidRDefault="00382C08" w:rsidP="00B37925">
      <w:pPr>
        <w:pStyle w:val="Heading3"/>
        <w:numPr>
          <w:ilvl w:val="1"/>
          <w:numId w:val="37"/>
        </w:numPr>
      </w:pPr>
      <w:bookmarkStart w:id="36" w:name="_Toc192647205"/>
      <w:bookmarkStart w:id="37" w:name="_Toc195774483"/>
      <w:r>
        <w:t>Conjunctive use of water, what is it?</w:t>
      </w:r>
      <w:bookmarkEnd w:id="36"/>
      <w:bookmarkEnd w:id="37"/>
    </w:p>
    <w:p w:rsidR="005F178C" w:rsidRDefault="00453D16" w:rsidP="00453D16">
      <w:pPr>
        <w:jc w:val="both"/>
        <w:rPr>
          <w:sz w:val="22"/>
        </w:rPr>
      </w:pPr>
      <w:r>
        <w:rPr>
          <w:sz w:val="22"/>
        </w:rPr>
        <w:t xml:space="preserve">In most countries, conjunctive use of water refers to the coordinated use of surface water and groundwater. According to </w:t>
      </w:r>
      <w:r w:rsidR="00C73F64">
        <w:rPr>
          <w:sz w:val="22"/>
        </w:rPr>
        <w:t>the New Oxford American Dictionary (2011)</w:t>
      </w:r>
      <w:r>
        <w:rPr>
          <w:sz w:val="22"/>
        </w:rPr>
        <w:t xml:space="preserve"> conjunctive means ‘’co</w:t>
      </w:r>
      <w:r w:rsidR="00C900D8">
        <w:rPr>
          <w:sz w:val="22"/>
        </w:rPr>
        <w:t>mbined’’ or ‘joined together’.</w:t>
      </w:r>
    </w:p>
    <w:p w:rsidR="0034738F" w:rsidRDefault="0034738F" w:rsidP="00453D16">
      <w:pPr>
        <w:jc w:val="both"/>
        <w:rPr>
          <w:sz w:val="22"/>
        </w:rPr>
      </w:pPr>
    </w:p>
    <w:p w:rsidR="00D64F4E" w:rsidRDefault="0034738F" w:rsidP="00453D16">
      <w:pPr>
        <w:jc w:val="both"/>
        <w:rPr>
          <w:sz w:val="22"/>
        </w:rPr>
      </w:pPr>
      <w:r>
        <w:rPr>
          <w:sz w:val="22"/>
        </w:rPr>
        <w:t>In Nauru, there is no surface water</w:t>
      </w:r>
      <w:r w:rsidR="00C900D8">
        <w:rPr>
          <w:sz w:val="22"/>
        </w:rPr>
        <w:t xml:space="preserve"> and</w:t>
      </w:r>
      <w:r w:rsidR="00C73F64">
        <w:rPr>
          <w:sz w:val="22"/>
        </w:rPr>
        <w:t xml:space="preserve"> </w:t>
      </w:r>
      <w:r w:rsidR="00C900D8">
        <w:rPr>
          <w:sz w:val="22"/>
        </w:rPr>
        <w:t xml:space="preserve">conjunctive use of water refers to the use of various sources, for different uses (i.e. Potable and non-potable), at different times. For example, picture an average household with access to groundwater and rainwater. It conjunctive use of water </w:t>
      </w:r>
      <w:r w:rsidR="00846158">
        <w:rPr>
          <w:sz w:val="22"/>
        </w:rPr>
        <w:t>could</w:t>
      </w:r>
      <w:r w:rsidR="00C900D8">
        <w:rPr>
          <w:sz w:val="22"/>
        </w:rPr>
        <w:t xml:space="preserve"> be as </w:t>
      </w:r>
      <w:r w:rsidR="005F178C">
        <w:rPr>
          <w:sz w:val="22"/>
        </w:rPr>
        <w:t>detailed in table 3</w:t>
      </w:r>
      <w:r w:rsidR="00C900D8">
        <w:rPr>
          <w:sz w:val="22"/>
        </w:rPr>
        <w:t>:</w:t>
      </w:r>
    </w:p>
    <w:p w:rsidR="00C900D8" w:rsidRPr="00660FE2" w:rsidRDefault="00C900D8" w:rsidP="00453D16">
      <w:pPr>
        <w:jc w:val="both"/>
        <w:rPr>
          <w:color w:val="676A55" w:themeColor="text2"/>
          <w:sz w:val="20"/>
        </w:rPr>
      </w:pPr>
    </w:p>
    <w:p w:rsidR="00660FE2" w:rsidRPr="005F178C" w:rsidRDefault="00660FE2" w:rsidP="00660FE2">
      <w:pPr>
        <w:pStyle w:val="Caption"/>
        <w:keepNext/>
        <w:jc w:val="center"/>
        <w:rPr>
          <w:color w:val="676A55" w:themeColor="text2"/>
          <w:sz w:val="20"/>
        </w:rPr>
      </w:pPr>
      <w:r w:rsidRPr="005F178C">
        <w:rPr>
          <w:color w:val="676A55" w:themeColor="text2"/>
          <w:sz w:val="20"/>
        </w:rPr>
        <w:t xml:space="preserve">Table </w:t>
      </w:r>
      <w:r w:rsidR="00DC5F16" w:rsidRPr="005F178C">
        <w:rPr>
          <w:color w:val="676A55" w:themeColor="text2"/>
          <w:sz w:val="20"/>
        </w:rPr>
        <w:fldChar w:fldCharType="begin"/>
      </w:r>
      <w:r w:rsidRPr="005F178C">
        <w:rPr>
          <w:color w:val="676A55" w:themeColor="text2"/>
          <w:sz w:val="20"/>
        </w:rPr>
        <w:instrText xml:space="preserve"> SEQ Table \* ARABIC </w:instrText>
      </w:r>
      <w:r w:rsidR="00DC5F16" w:rsidRPr="005F178C">
        <w:rPr>
          <w:color w:val="676A55" w:themeColor="text2"/>
          <w:sz w:val="20"/>
        </w:rPr>
        <w:fldChar w:fldCharType="separate"/>
      </w:r>
      <w:r w:rsidR="005F178C">
        <w:rPr>
          <w:noProof/>
          <w:color w:val="676A55" w:themeColor="text2"/>
          <w:sz w:val="20"/>
        </w:rPr>
        <w:t>3</w:t>
      </w:r>
      <w:r w:rsidR="00DC5F16" w:rsidRPr="005F178C">
        <w:rPr>
          <w:color w:val="676A55" w:themeColor="text2"/>
          <w:sz w:val="20"/>
        </w:rPr>
        <w:fldChar w:fldCharType="end"/>
      </w:r>
      <w:r w:rsidRPr="005F178C">
        <w:rPr>
          <w:color w:val="676A55" w:themeColor="text2"/>
          <w:sz w:val="20"/>
        </w:rPr>
        <w:t>: Conjunctive water uses</w:t>
      </w:r>
      <w:r w:rsidR="00C73F64" w:rsidRPr="005F178C">
        <w:rPr>
          <w:color w:val="676A55" w:themeColor="text2"/>
          <w:sz w:val="20"/>
        </w:rPr>
        <w:t xml:space="preserve"> for an average household</w:t>
      </w:r>
      <w:r w:rsidR="00957070" w:rsidRPr="005F178C">
        <w:rPr>
          <w:color w:val="676A55" w:themeColor="text2"/>
          <w:sz w:val="20"/>
        </w:rPr>
        <w:t xml:space="preserve"> having access to groundwater</w:t>
      </w:r>
      <w:r w:rsidR="00C73F64" w:rsidRPr="005F178C">
        <w:rPr>
          <w:color w:val="676A55" w:themeColor="text2"/>
          <w:sz w:val="20"/>
        </w:rPr>
        <w:t xml:space="preserve"> in Nauru</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BF" w:firstRow="1" w:lastRow="0" w:firstColumn="1" w:lastColumn="0" w:noHBand="0" w:noVBand="0"/>
      </w:tblPr>
      <w:tblGrid>
        <w:gridCol w:w="2235"/>
        <w:gridCol w:w="2551"/>
        <w:gridCol w:w="2268"/>
        <w:gridCol w:w="2226"/>
      </w:tblGrid>
      <w:tr w:rsidR="009E6C81">
        <w:trPr>
          <w:trHeight w:val="420"/>
        </w:trPr>
        <w:tc>
          <w:tcPr>
            <w:tcW w:w="2235" w:type="dxa"/>
            <w:shd w:val="clear" w:color="auto" w:fill="A8CDD7" w:themeFill="accent3"/>
          </w:tcPr>
          <w:p w:rsidR="009E6C81" w:rsidRPr="00C900D8" w:rsidRDefault="009E6C81" w:rsidP="009E6C81">
            <w:pPr>
              <w:jc w:val="center"/>
              <w:rPr>
                <w:b/>
                <w:sz w:val="22"/>
              </w:rPr>
            </w:pPr>
            <w:r w:rsidRPr="00C900D8">
              <w:rPr>
                <w:b/>
                <w:sz w:val="22"/>
              </w:rPr>
              <w:t>Water sources</w:t>
            </w:r>
          </w:p>
        </w:tc>
        <w:tc>
          <w:tcPr>
            <w:tcW w:w="2551" w:type="dxa"/>
            <w:shd w:val="clear" w:color="auto" w:fill="A8CDD7" w:themeFill="accent3"/>
          </w:tcPr>
          <w:p w:rsidR="009E6C81" w:rsidRPr="00C900D8" w:rsidRDefault="009E6C81" w:rsidP="009E6C81">
            <w:pPr>
              <w:jc w:val="center"/>
              <w:rPr>
                <w:b/>
                <w:sz w:val="22"/>
              </w:rPr>
            </w:pPr>
            <w:r>
              <w:rPr>
                <w:b/>
                <w:sz w:val="22"/>
              </w:rPr>
              <w:t>Above</w:t>
            </w:r>
            <w:r w:rsidR="00846158">
              <w:rPr>
                <w:b/>
                <w:sz w:val="22"/>
              </w:rPr>
              <w:t xml:space="preserve"> average</w:t>
            </w:r>
            <w:r>
              <w:rPr>
                <w:b/>
                <w:sz w:val="22"/>
              </w:rPr>
              <w:t xml:space="preserve"> rainfall </w:t>
            </w:r>
          </w:p>
        </w:tc>
        <w:tc>
          <w:tcPr>
            <w:tcW w:w="2268" w:type="dxa"/>
            <w:shd w:val="clear" w:color="auto" w:fill="A8CDD7" w:themeFill="accent3"/>
          </w:tcPr>
          <w:p w:rsidR="009E6C81" w:rsidRPr="00C900D8" w:rsidRDefault="00846158" w:rsidP="009E6C81">
            <w:pPr>
              <w:jc w:val="center"/>
              <w:rPr>
                <w:b/>
                <w:sz w:val="22"/>
              </w:rPr>
            </w:pPr>
            <w:r>
              <w:rPr>
                <w:b/>
                <w:sz w:val="22"/>
              </w:rPr>
              <w:t>Low</w:t>
            </w:r>
            <w:r w:rsidR="009E6C81" w:rsidRPr="00C900D8">
              <w:rPr>
                <w:b/>
                <w:sz w:val="22"/>
              </w:rPr>
              <w:t xml:space="preserve"> rainfall</w:t>
            </w:r>
          </w:p>
        </w:tc>
        <w:tc>
          <w:tcPr>
            <w:tcW w:w="2226" w:type="dxa"/>
            <w:shd w:val="clear" w:color="auto" w:fill="A8CDD7" w:themeFill="accent3"/>
          </w:tcPr>
          <w:p w:rsidR="009E6C81" w:rsidRPr="00C900D8" w:rsidRDefault="009E6C81" w:rsidP="009E6C81">
            <w:pPr>
              <w:jc w:val="center"/>
              <w:rPr>
                <w:b/>
                <w:sz w:val="22"/>
              </w:rPr>
            </w:pPr>
            <w:r>
              <w:rPr>
                <w:b/>
                <w:sz w:val="22"/>
              </w:rPr>
              <w:t xml:space="preserve">Extended </w:t>
            </w:r>
            <w:r w:rsidRPr="00C900D8">
              <w:rPr>
                <w:b/>
                <w:sz w:val="22"/>
              </w:rPr>
              <w:t>Drought</w:t>
            </w:r>
          </w:p>
        </w:tc>
      </w:tr>
      <w:tr w:rsidR="009E6C81">
        <w:trPr>
          <w:trHeight w:val="420"/>
        </w:trPr>
        <w:tc>
          <w:tcPr>
            <w:tcW w:w="2235" w:type="dxa"/>
            <w:vAlign w:val="center"/>
          </w:tcPr>
          <w:p w:rsidR="009E6C81" w:rsidRPr="00846158" w:rsidRDefault="009E6C81" w:rsidP="00846158">
            <w:pPr>
              <w:jc w:val="center"/>
              <w:rPr>
                <w:b/>
                <w:sz w:val="22"/>
              </w:rPr>
            </w:pPr>
            <w:r w:rsidRPr="00846158">
              <w:rPr>
                <w:b/>
                <w:sz w:val="22"/>
              </w:rPr>
              <w:t>Rainwater</w:t>
            </w:r>
          </w:p>
        </w:tc>
        <w:tc>
          <w:tcPr>
            <w:tcW w:w="2551" w:type="dxa"/>
          </w:tcPr>
          <w:p w:rsidR="009E6C81" w:rsidRPr="00846158" w:rsidRDefault="00957070" w:rsidP="00660FE2">
            <w:pPr>
              <w:pStyle w:val="ListParagraph"/>
              <w:numPr>
                <w:ilvl w:val="0"/>
                <w:numId w:val="25"/>
              </w:numPr>
              <w:rPr>
                <w:sz w:val="22"/>
              </w:rPr>
            </w:pPr>
            <w:r>
              <w:rPr>
                <w:sz w:val="22"/>
              </w:rPr>
              <w:t>All</w:t>
            </w:r>
            <w:r w:rsidR="00846158" w:rsidRPr="00846158">
              <w:rPr>
                <w:sz w:val="22"/>
              </w:rPr>
              <w:t xml:space="preserve"> uses</w:t>
            </w:r>
          </w:p>
        </w:tc>
        <w:tc>
          <w:tcPr>
            <w:tcW w:w="2268" w:type="dxa"/>
          </w:tcPr>
          <w:p w:rsidR="00846158" w:rsidRPr="00846158" w:rsidRDefault="00846158" w:rsidP="00660FE2">
            <w:pPr>
              <w:pStyle w:val="ListParagraph"/>
              <w:numPr>
                <w:ilvl w:val="0"/>
                <w:numId w:val="25"/>
              </w:numPr>
              <w:rPr>
                <w:sz w:val="22"/>
              </w:rPr>
            </w:pPr>
            <w:r w:rsidRPr="00846158">
              <w:rPr>
                <w:sz w:val="22"/>
              </w:rPr>
              <w:t>Drinking only</w:t>
            </w:r>
          </w:p>
          <w:p w:rsidR="009E6C81" w:rsidRDefault="009E6C81" w:rsidP="00660FE2">
            <w:pPr>
              <w:rPr>
                <w:sz w:val="22"/>
              </w:rPr>
            </w:pPr>
          </w:p>
        </w:tc>
        <w:tc>
          <w:tcPr>
            <w:tcW w:w="2226" w:type="dxa"/>
          </w:tcPr>
          <w:p w:rsidR="00846158" w:rsidRPr="00C73F64" w:rsidRDefault="00846158" w:rsidP="00660FE2">
            <w:pPr>
              <w:pStyle w:val="ListParagraph"/>
              <w:numPr>
                <w:ilvl w:val="0"/>
                <w:numId w:val="25"/>
              </w:numPr>
              <w:rPr>
                <w:color w:val="FF0000"/>
                <w:sz w:val="22"/>
              </w:rPr>
            </w:pPr>
            <w:r w:rsidRPr="00C73F64">
              <w:rPr>
                <w:color w:val="FF0000"/>
                <w:sz w:val="22"/>
              </w:rPr>
              <w:t>Not used</w:t>
            </w:r>
          </w:p>
          <w:p w:rsidR="009E6C81" w:rsidRDefault="00846158" w:rsidP="00660FE2">
            <w:pPr>
              <w:rPr>
                <w:sz w:val="22"/>
              </w:rPr>
            </w:pPr>
            <w:r w:rsidRPr="00C73F64">
              <w:rPr>
                <w:color w:val="FF0000"/>
                <w:sz w:val="22"/>
              </w:rPr>
              <w:t>(Storage empty)</w:t>
            </w:r>
            <w:r>
              <w:rPr>
                <w:sz w:val="22"/>
              </w:rPr>
              <w:t xml:space="preserve"> </w:t>
            </w:r>
          </w:p>
        </w:tc>
      </w:tr>
      <w:tr w:rsidR="009E6C81">
        <w:trPr>
          <w:trHeight w:val="816"/>
        </w:trPr>
        <w:tc>
          <w:tcPr>
            <w:tcW w:w="2235" w:type="dxa"/>
            <w:vAlign w:val="center"/>
          </w:tcPr>
          <w:p w:rsidR="009E6C81" w:rsidRPr="00846158" w:rsidRDefault="009E6C81" w:rsidP="00660FE2">
            <w:pPr>
              <w:jc w:val="center"/>
              <w:rPr>
                <w:b/>
                <w:sz w:val="22"/>
              </w:rPr>
            </w:pPr>
            <w:r w:rsidRPr="00846158">
              <w:rPr>
                <w:b/>
                <w:sz w:val="22"/>
              </w:rPr>
              <w:t>Sea-water (Desalinated)</w:t>
            </w:r>
          </w:p>
        </w:tc>
        <w:tc>
          <w:tcPr>
            <w:tcW w:w="2551" w:type="dxa"/>
          </w:tcPr>
          <w:p w:rsidR="009E6C81" w:rsidRPr="00C73F64" w:rsidRDefault="00846158" w:rsidP="00660FE2">
            <w:pPr>
              <w:pStyle w:val="ListParagraph"/>
              <w:numPr>
                <w:ilvl w:val="0"/>
                <w:numId w:val="28"/>
              </w:numPr>
              <w:rPr>
                <w:color w:val="FF0000"/>
                <w:sz w:val="22"/>
              </w:rPr>
            </w:pPr>
            <w:r w:rsidRPr="00C73F64">
              <w:rPr>
                <w:color w:val="FF0000"/>
                <w:sz w:val="22"/>
              </w:rPr>
              <w:t>Not used</w:t>
            </w:r>
            <w:r w:rsidR="00660FE2" w:rsidRPr="00C73F64">
              <w:rPr>
                <w:color w:val="FF0000"/>
                <w:sz w:val="22"/>
              </w:rPr>
              <w:t xml:space="preserve"> (no need)</w:t>
            </w:r>
          </w:p>
        </w:tc>
        <w:tc>
          <w:tcPr>
            <w:tcW w:w="2268" w:type="dxa"/>
          </w:tcPr>
          <w:p w:rsidR="009E6C81" w:rsidRPr="00846158" w:rsidRDefault="00846158" w:rsidP="00660FE2">
            <w:pPr>
              <w:pStyle w:val="ListParagraph"/>
              <w:numPr>
                <w:ilvl w:val="0"/>
                <w:numId w:val="27"/>
              </w:numPr>
              <w:rPr>
                <w:sz w:val="22"/>
              </w:rPr>
            </w:pPr>
            <w:r w:rsidRPr="00846158">
              <w:rPr>
                <w:sz w:val="22"/>
              </w:rPr>
              <w:t>Drinking only</w:t>
            </w:r>
          </w:p>
        </w:tc>
        <w:tc>
          <w:tcPr>
            <w:tcW w:w="2226" w:type="dxa"/>
          </w:tcPr>
          <w:p w:rsidR="009E6C81" w:rsidRPr="00846158" w:rsidRDefault="00846158" w:rsidP="00660FE2">
            <w:pPr>
              <w:pStyle w:val="ListParagraph"/>
              <w:numPr>
                <w:ilvl w:val="0"/>
                <w:numId w:val="26"/>
              </w:numPr>
              <w:rPr>
                <w:sz w:val="22"/>
              </w:rPr>
            </w:pPr>
            <w:r w:rsidRPr="00846158">
              <w:rPr>
                <w:sz w:val="22"/>
              </w:rPr>
              <w:t>Drinking only</w:t>
            </w:r>
          </w:p>
        </w:tc>
      </w:tr>
      <w:tr w:rsidR="009E6C81">
        <w:trPr>
          <w:trHeight w:val="396"/>
        </w:trPr>
        <w:tc>
          <w:tcPr>
            <w:tcW w:w="2235" w:type="dxa"/>
            <w:vAlign w:val="center"/>
          </w:tcPr>
          <w:p w:rsidR="009E6C81" w:rsidRPr="00846158" w:rsidRDefault="009E6C81" w:rsidP="00846158">
            <w:pPr>
              <w:jc w:val="center"/>
              <w:rPr>
                <w:b/>
                <w:sz w:val="22"/>
              </w:rPr>
            </w:pPr>
            <w:r w:rsidRPr="00846158">
              <w:rPr>
                <w:b/>
                <w:sz w:val="22"/>
              </w:rPr>
              <w:t>Groundwater</w:t>
            </w:r>
          </w:p>
        </w:tc>
        <w:tc>
          <w:tcPr>
            <w:tcW w:w="2551" w:type="dxa"/>
          </w:tcPr>
          <w:p w:rsidR="00846158" w:rsidRPr="00846158" w:rsidRDefault="00846158" w:rsidP="00660FE2">
            <w:pPr>
              <w:pStyle w:val="ListParagraph"/>
              <w:numPr>
                <w:ilvl w:val="0"/>
                <w:numId w:val="26"/>
              </w:numPr>
              <w:rPr>
                <w:sz w:val="22"/>
              </w:rPr>
            </w:pPr>
            <w:r w:rsidRPr="00846158">
              <w:rPr>
                <w:sz w:val="22"/>
              </w:rPr>
              <w:t>Outdoor</w:t>
            </w:r>
          </w:p>
          <w:p w:rsidR="00846158" w:rsidRPr="00846158" w:rsidRDefault="00846158" w:rsidP="00660FE2">
            <w:pPr>
              <w:pStyle w:val="ListParagraph"/>
              <w:numPr>
                <w:ilvl w:val="0"/>
                <w:numId w:val="26"/>
              </w:numPr>
              <w:rPr>
                <w:sz w:val="22"/>
              </w:rPr>
            </w:pPr>
            <w:r w:rsidRPr="00846158">
              <w:rPr>
                <w:sz w:val="22"/>
              </w:rPr>
              <w:t>Laundry</w:t>
            </w:r>
          </w:p>
          <w:p w:rsidR="009E6C81" w:rsidRDefault="009E6C81" w:rsidP="00660FE2">
            <w:pPr>
              <w:rPr>
                <w:sz w:val="22"/>
              </w:rPr>
            </w:pPr>
          </w:p>
        </w:tc>
        <w:tc>
          <w:tcPr>
            <w:tcW w:w="2268" w:type="dxa"/>
          </w:tcPr>
          <w:p w:rsidR="00846158" w:rsidRPr="00846158" w:rsidRDefault="00846158" w:rsidP="00660FE2">
            <w:pPr>
              <w:pStyle w:val="ListParagraph"/>
              <w:numPr>
                <w:ilvl w:val="0"/>
                <w:numId w:val="26"/>
              </w:numPr>
              <w:rPr>
                <w:sz w:val="22"/>
              </w:rPr>
            </w:pPr>
            <w:r w:rsidRPr="00846158">
              <w:rPr>
                <w:sz w:val="22"/>
              </w:rPr>
              <w:t>Outdoor</w:t>
            </w:r>
          </w:p>
          <w:p w:rsidR="00846158" w:rsidRPr="00846158" w:rsidRDefault="00846158" w:rsidP="00660FE2">
            <w:pPr>
              <w:pStyle w:val="ListParagraph"/>
              <w:numPr>
                <w:ilvl w:val="0"/>
                <w:numId w:val="26"/>
              </w:numPr>
              <w:rPr>
                <w:sz w:val="22"/>
              </w:rPr>
            </w:pPr>
            <w:r w:rsidRPr="00846158">
              <w:rPr>
                <w:sz w:val="22"/>
              </w:rPr>
              <w:t>Laundry</w:t>
            </w:r>
          </w:p>
          <w:p w:rsidR="009E6C81" w:rsidRPr="00C73F64" w:rsidRDefault="00846158" w:rsidP="00660FE2">
            <w:pPr>
              <w:pStyle w:val="ListParagraph"/>
              <w:numPr>
                <w:ilvl w:val="0"/>
                <w:numId w:val="26"/>
              </w:numPr>
              <w:rPr>
                <w:sz w:val="22"/>
              </w:rPr>
            </w:pPr>
            <w:r w:rsidRPr="00846158">
              <w:rPr>
                <w:sz w:val="22"/>
              </w:rPr>
              <w:t>Personal bathing</w:t>
            </w:r>
          </w:p>
        </w:tc>
        <w:tc>
          <w:tcPr>
            <w:tcW w:w="2226" w:type="dxa"/>
          </w:tcPr>
          <w:p w:rsidR="00846158" w:rsidRPr="00846158" w:rsidRDefault="00846158" w:rsidP="00660FE2">
            <w:pPr>
              <w:pStyle w:val="ListParagraph"/>
              <w:numPr>
                <w:ilvl w:val="0"/>
                <w:numId w:val="26"/>
              </w:numPr>
              <w:rPr>
                <w:sz w:val="22"/>
              </w:rPr>
            </w:pPr>
            <w:r w:rsidRPr="00846158">
              <w:rPr>
                <w:sz w:val="22"/>
              </w:rPr>
              <w:t>Outdoor</w:t>
            </w:r>
          </w:p>
          <w:p w:rsidR="00846158" w:rsidRPr="00846158" w:rsidRDefault="00846158" w:rsidP="00660FE2">
            <w:pPr>
              <w:pStyle w:val="ListParagraph"/>
              <w:numPr>
                <w:ilvl w:val="0"/>
                <w:numId w:val="26"/>
              </w:numPr>
              <w:rPr>
                <w:sz w:val="22"/>
              </w:rPr>
            </w:pPr>
            <w:r w:rsidRPr="00846158">
              <w:rPr>
                <w:sz w:val="22"/>
              </w:rPr>
              <w:t>Laundry</w:t>
            </w:r>
          </w:p>
          <w:p w:rsidR="00846158" w:rsidRPr="00846158" w:rsidRDefault="00846158" w:rsidP="00660FE2">
            <w:pPr>
              <w:pStyle w:val="ListParagraph"/>
              <w:numPr>
                <w:ilvl w:val="0"/>
                <w:numId w:val="26"/>
              </w:numPr>
              <w:rPr>
                <w:sz w:val="22"/>
              </w:rPr>
            </w:pPr>
            <w:r w:rsidRPr="00846158">
              <w:rPr>
                <w:sz w:val="22"/>
              </w:rPr>
              <w:t>Personal bathing</w:t>
            </w:r>
          </w:p>
          <w:p w:rsidR="009E6C81" w:rsidRPr="00846158" w:rsidRDefault="00846158" w:rsidP="00660FE2">
            <w:pPr>
              <w:pStyle w:val="ListParagraph"/>
              <w:numPr>
                <w:ilvl w:val="0"/>
                <w:numId w:val="26"/>
              </w:numPr>
              <w:rPr>
                <w:sz w:val="22"/>
              </w:rPr>
            </w:pPr>
            <w:r w:rsidRPr="00846158">
              <w:rPr>
                <w:sz w:val="22"/>
              </w:rPr>
              <w:t>Cooking</w:t>
            </w:r>
          </w:p>
        </w:tc>
      </w:tr>
    </w:tbl>
    <w:p w:rsidR="00382C08" w:rsidRPr="00453D16" w:rsidRDefault="00846158" w:rsidP="00453D16">
      <w:pPr>
        <w:jc w:val="both"/>
        <w:rPr>
          <w:sz w:val="22"/>
        </w:rPr>
      </w:pPr>
      <w:r w:rsidRPr="00957070">
        <w:rPr>
          <w:sz w:val="22"/>
          <w:u w:val="single"/>
        </w:rPr>
        <w:lastRenderedPageBreak/>
        <w:t>Note:</w:t>
      </w:r>
      <w:r>
        <w:rPr>
          <w:sz w:val="22"/>
        </w:rPr>
        <w:t xml:space="preserve"> The use of groundwater is not recommended for personal bathing, laundry and cooking due to the high contamination from fecal bacteria. However, this table reflects the </w:t>
      </w:r>
      <w:r w:rsidR="00957070">
        <w:rPr>
          <w:sz w:val="22"/>
        </w:rPr>
        <w:t>findings</w:t>
      </w:r>
      <w:r>
        <w:rPr>
          <w:sz w:val="22"/>
        </w:rPr>
        <w:t xml:space="preserve"> </w:t>
      </w:r>
      <w:r w:rsidR="00957070">
        <w:rPr>
          <w:sz w:val="22"/>
        </w:rPr>
        <w:t>detailed</w:t>
      </w:r>
      <w:r>
        <w:rPr>
          <w:sz w:val="22"/>
        </w:rPr>
        <w:t xml:space="preserve"> by Bouchet and Sinclair (2010).</w:t>
      </w:r>
    </w:p>
    <w:p w:rsidR="00CE2198" w:rsidRPr="00382C08" w:rsidRDefault="00A52973" w:rsidP="00B37925">
      <w:pPr>
        <w:pStyle w:val="Heading3"/>
        <w:numPr>
          <w:ilvl w:val="1"/>
          <w:numId w:val="37"/>
        </w:numPr>
      </w:pPr>
      <w:bookmarkStart w:id="38" w:name="_Toc192647206"/>
      <w:bookmarkStart w:id="39" w:name="_Toc195774484"/>
      <w:r>
        <w:t>C</w:t>
      </w:r>
      <w:r w:rsidR="00382C08">
        <w:t>onjunctive water use in Nauru</w:t>
      </w:r>
      <w:bookmarkEnd w:id="38"/>
      <w:bookmarkEnd w:id="39"/>
    </w:p>
    <w:p w:rsidR="00CE2198" w:rsidRPr="0065601B" w:rsidRDefault="00CE2198" w:rsidP="00CE2198">
      <w:pPr>
        <w:jc w:val="both"/>
        <w:rPr>
          <w:sz w:val="22"/>
        </w:rPr>
      </w:pPr>
      <w:r w:rsidRPr="0065601B">
        <w:rPr>
          <w:sz w:val="22"/>
        </w:rPr>
        <w:t>Hist</w:t>
      </w:r>
      <w:r w:rsidR="007025ED">
        <w:rPr>
          <w:sz w:val="22"/>
        </w:rPr>
        <w:t>orically, Nauruans have most likely</w:t>
      </w:r>
      <w:r w:rsidRPr="0065601B">
        <w:rPr>
          <w:sz w:val="22"/>
        </w:rPr>
        <w:t xml:space="preserve"> been using a combination of ra</w:t>
      </w:r>
      <w:r w:rsidR="00213F77">
        <w:rPr>
          <w:sz w:val="22"/>
        </w:rPr>
        <w:t xml:space="preserve">inwater and groundwater for </w:t>
      </w:r>
      <w:r w:rsidR="00E304DA">
        <w:rPr>
          <w:sz w:val="22"/>
        </w:rPr>
        <w:t>hundreds</w:t>
      </w:r>
      <w:r w:rsidR="00213F77">
        <w:rPr>
          <w:sz w:val="22"/>
        </w:rPr>
        <w:t xml:space="preserve"> of years</w:t>
      </w:r>
      <w:r w:rsidRPr="0065601B">
        <w:rPr>
          <w:sz w:val="22"/>
        </w:rPr>
        <w:t xml:space="preserve">. </w:t>
      </w:r>
      <w:r w:rsidR="00213F77">
        <w:rPr>
          <w:sz w:val="22"/>
        </w:rPr>
        <w:t>Rainwater was or</w:t>
      </w:r>
      <w:r w:rsidR="00E304DA">
        <w:rPr>
          <w:sz w:val="22"/>
        </w:rPr>
        <w:t>iginally harvested using palm t</w:t>
      </w:r>
      <w:r w:rsidR="00213F77">
        <w:rPr>
          <w:sz w:val="22"/>
        </w:rPr>
        <w:t xml:space="preserve">rees as a screen and </w:t>
      </w:r>
      <w:r w:rsidR="00B4097E">
        <w:rPr>
          <w:sz w:val="22"/>
        </w:rPr>
        <w:t>wood</w:t>
      </w:r>
      <w:r w:rsidR="00213F77">
        <w:rPr>
          <w:sz w:val="22"/>
        </w:rPr>
        <w:t xml:space="preserve"> storage</w:t>
      </w:r>
      <w:r w:rsidR="00660FE2">
        <w:rPr>
          <w:sz w:val="22"/>
        </w:rPr>
        <w:t xml:space="preserve"> (Picture 2</w:t>
      </w:r>
      <w:r w:rsidR="00B4097E">
        <w:rPr>
          <w:sz w:val="22"/>
        </w:rPr>
        <w:t>)</w:t>
      </w:r>
      <w:r w:rsidR="00213F77">
        <w:rPr>
          <w:sz w:val="22"/>
        </w:rPr>
        <w:t xml:space="preserve">. </w:t>
      </w:r>
      <w:r w:rsidRPr="0065601B">
        <w:rPr>
          <w:sz w:val="22"/>
        </w:rPr>
        <w:t>Elder</w:t>
      </w:r>
      <w:r w:rsidR="007025ED">
        <w:rPr>
          <w:sz w:val="22"/>
        </w:rPr>
        <w:t>s</w:t>
      </w:r>
      <w:r w:rsidRPr="0065601B">
        <w:rPr>
          <w:sz w:val="22"/>
        </w:rPr>
        <w:t xml:space="preserve"> recall time</w:t>
      </w:r>
      <w:r w:rsidR="007025ED">
        <w:rPr>
          <w:sz w:val="22"/>
        </w:rPr>
        <w:t>s</w:t>
      </w:r>
      <w:r w:rsidRPr="0065601B">
        <w:rPr>
          <w:sz w:val="22"/>
        </w:rPr>
        <w:t xml:space="preserve"> while during drought, people use to fetch water from natural galleries accessing groundwater. </w:t>
      </w:r>
    </w:p>
    <w:p w:rsidR="00213F77" w:rsidRDefault="00213F77" w:rsidP="00CF41FC">
      <w:pPr>
        <w:jc w:val="both"/>
        <w:rPr>
          <w:sz w:val="22"/>
        </w:rPr>
      </w:pPr>
    </w:p>
    <w:p w:rsidR="00660FE2" w:rsidRDefault="00B4097E" w:rsidP="00660FE2">
      <w:pPr>
        <w:keepNext/>
        <w:jc w:val="center"/>
      </w:pPr>
      <w:r>
        <w:rPr>
          <w:noProof/>
          <w:sz w:val="22"/>
          <w:lang w:val="en-AU" w:eastAsia="en-AU"/>
        </w:rPr>
        <w:drawing>
          <wp:inline distT="0" distB="0" distL="0" distR="0">
            <wp:extent cx="5270500" cy="3279775"/>
            <wp:effectExtent l="76200" t="25400" r="114300" b="73025"/>
            <wp:docPr id="11" name="Picture 10" descr="vill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age2.jpg"/>
                    <pic:cNvPicPr/>
                  </pic:nvPicPr>
                  <pic:blipFill>
                    <a:blip r:embed="rId25"/>
                    <a:stretch>
                      <a:fillRect/>
                    </a:stretch>
                  </pic:blipFill>
                  <pic:spPr>
                    <a:xfrm>
                      <a:off x="0" y="0"/>
                      <a:ext cx="5270500" cy="3279775"/>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213F77" w:rsidRPr="00660FE2" w:rsidRDefault="00660FE2" w:rsidP="00660FE2">
      <w:pPr>
        <w:pStyle w:val="Caption"/>
        <w:jc w:val="center"/>
        <w:rPr>
          <w:color w:val="676A55" w:themeColor="text2"/>
          <w:sz w:val="20"/>
        </w:rPr>
      </w:pPr>
      <w:r w:rsidRPr="00660FE2">
        <w:rPr>
          <w:color w:val="676A55" w:themeColor="text2"/>
          <w:sz w:val="20"/>
        </w:rPr>
        <w:t xml:space="preserve">Picture </w:t>
      </w:r>
      <w:r w:rsidR="00DC5F16" w:rsidRPr="00660FE2">
        <w:rPr>
          <w:color w:val="676A55" w:themeColor="text2"/>
          <w:sz w:val="20"/>
        </w:rPr>
        <w:fldChar w:fldCharType="begin"/>
      </w:r>
      <w:r w:rsidRPr="00660FE2">
        <w:rPr>
          <w:color w:val="676A55" w:themeColor="text2"/>
          <w:sz w:val="20"/>
        </w:rPr>
        <w:instrText xml:space="preserve"> SEQ Picture \* ARABIC </w:instrText>
      </w:r>
      <w:r w:rsidR="00DC5F16" w:rsidRPr="00660FE2">
        <w:rPr>
          <w:color w:val="676A55" w:themeColor="text2"/>
          <w:sz w:val="20"/>
        </w:rPr>
        <w:fldChar w:fldCharType="separate"/>
      </w:r>
      <w:r>
        <w:rPr>
          <w:noProof/>
          <w:color w:val="676A55" w:themeColor="text2"/>
          <w:sz w:val="20"/>
        </w:rPr>
        <w:t>2</w:t>
      </w:r>
      <w:r w:rsidR="00DC5F16" w:rsidRPr="00660FE2">
        <w:rPr>
          <w:color w:val="676A55" w:themeColor="text2"/>
          <w:sz w:val="20"/>
        </w:rPr>
        <w:fldChar w:fldCharType="end"/>
      </w:r>
      <w:r w:rsidRPr="00660FE2">
        <w:rPr>
          <w:color w:val="676A55" w:themeColor="text2"/>
          <w:sz w:val="20"/>
        </w:rPr>
        <w:t>: Rainwater harvesting in the old day</w:t>
      </w:r>
      <w:r>
        <w:rPr>
          <w:color w:val="676A55" w:themeColor="text2"/>
          <w:sz w:val="20"/>
        </w:rPr>
        <w:t>s</w:t>
      </w:r>
    </w:p>
    <w:p w:rsidR="00896BDA" w:rsidRDefault="00B4097E" w:rsidP="00CF41FC">
      <w:pPr>
        <w:jc w:val="both"/>
        <w:rPr>
          <w:sz w:val="22"/>
        </w:rPr>
      </w:pPr>
      <w:r>
        <w:rPr>
          <w:sz w:val="22"/>
        </w:rPr>
        <w:t>It is evident that Nauruan needs for water are</w:t>
      </w:r>
      <w:r w:rsidR="002547A0">
        <w:rPr>
          <w:sz w:val="22"/>
        </w:rPr>
        <w:t xml:space="preserve"> far</w:t>
      </w:r>
      <w:r>
        <w:rPr>
          <w:sz w:val="22"/>
        </w:rPr>
        <w:t xml:space="preserve"> greater </w:t>
      </w:r>
      <w:r w:rsidR="00EB2645">
        <w:rPr>
          <w:sz w:val="22"/>
        </w:rPr>
        <w:t>nowadays</w:t>
      </w:r>
      <w:r>
        <w:rPr>
          <w:sz w:val="22"/>
        </w:rPr>
        <w:t xml:space="preserve"> to sustain both lifestyle and public health and to support the island </w:t>
      </w:r>
      <w:r w:rsidR="002547A0">
        <w:rPr>
          <w:sz w:val="22"/>
        </w:rPr>
        <w:t xml:space="preserve">economic </w:t>
      </w:r>
      <w:r>
        <w:rPr>
          <w:sz w:val="22"/>
        </w:rPr>
        <w:t xml:space="preserve">development.  </w:t>
      </w:r>
    </w:p>
    <w:p w:rsidR="008E1421" w:rsidRPr="0065601B" w:rsidRDefault="008E1421" w:rsidP="00CF41FC">
      <w:pPr>
        <w:jc w:val="both"/>
        <w:rPr>
          <w:sz w:val="22"/>
        </w:rPr>
      </w:pPr>
    </w:p>
    <w:p w:rsidR="00CF41FC" w:rsidRPr="0065601B" w:rsidRDefault="00CE2198" w:rsidP="00CF41FC">
      <w:pPr>
        <w:jc w:val="both"/>
        <w:rPr>
          <w:sz w:val="22"/>
        </w:rPr>
      </w:pPr>
      <w:r w:rsidRPr="0065601B">
        <w:rPr>
          <w:sz w:val="22"/>
        </w:rPr>
        <w:t xml:space="preserve">During </w:t>
      </w:r>
      <w:r w:rsidR="009C0BE9" w:rsidRPr="0065601B">
        <w:rPr>
          <w:sz w:val="22"/>
        </w:rPr>
        <w:t xml:space="preserve">the past </w:t>
      </w:r>
      <w:r w:rsidR="00B4097E">
        <w:rPr>
          <w:sz w:val="22"/>
        </w:rPr>
        <w:t>century</w:t>
      </w:r>
      <w:r w:rsidR="009C0BE9" w:rsidRPr="0065601B">
        <w:rPr>
          <w:sz w:val="22"/>
        </w:rPr>
        <w:t>, Nauru</w:t>
      </w:r>
      <w:r w:rsidR="008E1421" w:rsidRPr="0065601B">
        <w:rPr>
          <w:sz w:val="22"/>
        </w:rPr>
        <w:t xml:space="preserve"> has</w:t>
      </w:r>
      <w:r w:rsidRPr="0065601B">
        <w:rPr>
          <w:sz w:val="22"/>
        </w:rPr>
        <w:t xml:space="preserve"> been using a</w:t>
      </w:r>
      <w:r w:rsidR="009C0BE9" w:rsidRPr="0065601B">
        <w:rPr>
          <w:sz w:val="22"/>
        </w:rPr>
        <w:t xml:space="preserve"> creative combination of water supply source</w:t>
      </w:r>
      <w:r w:rsidR="00CF41FC" w:rsidRPr="0065601B">
        <w:rPr>
          <w:sz w:val="22"/>
        </w:rPr>
        <w:t>s</w:t>
      </w:r>
      <w:r w:rsidR="00B4097E">
        <w:rPr>
          <w:sz w:val="22"/>
        </w:rPr>
        <w:t xml:space="preserve"> in order to support</w:t>
      </w:r>
      <w:r w:rsidR="009C0BE9" w:rsidRPr="0065601B">
        <w:rPr>
          <w:sz w:val="22"/>
        </w:rPr>
        <w:t xml:space="preserve"> its </w:t>
      </w:r>
      <w:r w:rsidR="00B4097E">
        <w:rPr>
          <w:sz w:val="22"/>
        </w:rPr>
        <w:t xml:space="preserve">economic </w:t>
      </w:r>
      <w:r w:rsidR="009C0BE9" w:rsidRPr="0065601B">
        <w:rPr>
          <w:sz w:val="22"/>
        </w:rPr>
        <w:t xml:space="preserve">development: Bulk water shipped by boat during the era of the Nauru Phosphate Corporation (NPC), </w:t>
      </w:r>
      <w:r w:rsidR="00504F57">
        <w:rPr>
          <w:sz w:val="22"/>
        </w:rPr>
        <w:t>Seawater reticulation system fo</w:t>
      </w:r>
      <w:r w:rsidR="003C58B4" w:rsidRPr="0065601B">
        <w:rPr>
          <w:sz w:val="22"/>
        </w:rPr>
        <w:t>r toilet flushin</w:t>
      </w:r>
      <w:r w:rsidR="00CF41FC" w:rsidRPr="0065601B">
        <w:rPr>
          <w:sz w:val="22"/>
        </w:rPr>
        <w:t>g (ex-NPC housing area)</w:t>
      </w:r>
      <w:r w:rsidR="002547A0">
        <w:rPr>
          <w:sz w:val="22"/>
        </w:rPr>
        <w:t xml:space="preserve">, </w:t>
      </w:r>
      <w:r w:rsidR="002547A0" w:rsidRPr="0065601B">
        <w:rPr>
          <w:sz w:val="22"/>
        </w:rPr>
        <w:t>Multi Effect Distillation (MED) plant (Seawater desalination technology), extensive rainwater ha</w:t>
      </w:r>
      <w:r w:rsidR="002547A0">
        <w:rPr>
          <w:sz w:val="22"/>
        </w:rPr>
        <w:t>rvesting (ex-NPC housing area),</w:t>
      </w:r>
      <w:r w:rsidR="00CF41FC" w:rsidRPr="0065601B">
        <w:rPr>
          <w:sz w:val="22"/>
        </w:rPr>
        <w:t xml:space="preserve"> and extensive groundwater abstraction (domestic well).</w:t>
      </w:r>
      <w:r w:rsidR="00896BDA">
        <w:rPr>
          <w:sz w:val="22"/>
        </w:rPr>
        <w:t xml:space="preserve"> </w:t>
      </w:r>
      <w:r w:rsidR="00CF41FC" w:rsidRPr="0065601B">
        <w:rPr>
          <w:sz w:val="22"/>
        </w:rPr>
        <w:t>Nowadays, the MED is not able to function anymore and it has been replaced by 3 small self-contain RO unit, producing a third of the ME</w:t>
      </w:r>
      <w:r w:rsidR="002547A0">
        <w:rPr>
          <w:sz w:val="22"/>
        </w:rPr>
        <w:t>D total production, conducting h</w:t>
      </w:r>
      <w:r w:rsidR="00CF41FC" w:rsidRPr="0065601B">
        <w:rPr>
          <w:sz w:val="22"/>
        </w:rPr>
        <w:t>ousehold to rely more o</w:t>
      </w:r>
      <w:r w:rsidR="00896BDA">
        <w:rPr>
          <w:sz w:val="22"/>
        </w:rPr>
        <w:t>n Rainwater harvesting for their</w:t>
      </w:r>
      <w:r w:rsidR="00CF41FC" w:rsidRPr="0065601B">
        <w:rPr>
          <w:sz w:val="22"/>
        </w:rPr>
        <w:t xml:space="preserve"> potable uses.</w:t>
      </w:r>
    </w:p>
    <w:p w:rsidR="00B4097E" w:rsidRDefault="00B4097E" w:rsidP="001A4B0F">
      <w:pPr>
        <w:jc w:val="both"/>
        <w:rPr>
          <w:sz w:val="22"/>
        </w:rPr>
      </w:pPr>
    </w:p>
    <w:p w:rsidR="00447B2E" w:rsidRDefault="00CF41FC" w:rsidP="001A4B0F">
      <w:pPr>
        <w:jc w:val="both"/>
        <w:rPr>
          <w:sz w:val="22"/>
        </w:rPr>
      </w:pPr>
      <w:r w:rsidRPr="0065601B">
        <w:rPr>
          <w:sz w:val="22"/>
        </w:rPr>
        <w:t xml:space="preserve">New technologies such as </w:t>
      </w:r>
      <w:r w:rsidR="002547A0">
        <w:rPr>
          <w:sz w:val="22"/>
        </w:rPr>
        <w:t>Reverse Osmosis</w:t>
      </w:r>
      <w:r w:rsidR="00447B2E">
        <w:rPr>
          <w:sz w:val="22"/>
        </w:rPr>
        <w:t xml:space="preserve"> (i.e. desalination)</w:t>
      </w:r>
      <w:r w:rsidRPr="0065601B">
        <w:rPr>
          <w:sz w:val="22"/>
        </w:rPr>
        <w:t xml:space="preserve"> are efficient to produce high quantity of potable water. However it’s </w:t>
      </w:r>
      <w:r w:rsidR="00896BDA">
        <w:rPr>
          <w:sz w:val="22"/>
        </w:rPr>
        <w:t>current</w:t>
      </w:r>
      <w:r w:rsidR="00512F63">
        <w:rPr>
          <w:sz w:val="22"/>
        </w:rPr>
        <w:t xml:space="preserve"> </w:t>
      </w:r>
      <w:r w:rsidRPr="0065601B">
        <w:rPr>
          <w:sz w:val="22"/>
        </w:rPr>
        <w:t xml:space="preserve">high cost of production and maintenance </w:t>
      </w:r>
      <w:r w:rsidR="00896BDA" w:rsidRPr="0065601B">
        <w:rPr>
          <w:sz w:val="22"/>
        </w:rPr>
        <w:t>makes</w:t>
      </w:r>
      <w:r w:rsidRPr="0065601B">
        <w:rPr>
          <w:sz w:val="22"/>
        </w:rPr>
        <w:t xml:space="preserve"> it prohibitive as </w:t>
      </w:r>
      <w:r w:rsidR="00C951CF" w:rsidRPr="0065601B">
        <w:rPr>
          <w:sz w:val="22"/>
        </w:rPr>
        <w:t xml:space="preserve">sole water supply source for Nauru. </w:t>
      </w:r>
      <w:r w:rsidR="002547A0">
        <w:rPr>
          <w:sz w:val="22"/>
        </w:rPr>
        <w:t xml:space="preserve">Identically, relying exclusively on rainwater is </w:t>
      </w:r>
      <w:r w:rsidR="00447B2E">
        <w:rPr>
          <w:sz w:val="22"/>
        </w:rPr>
        <w:t>prohibitively</w:t>
      </w:r>
      <w:r w:rsidR="00EB2645">
        <w:rPr>
          <w:sz w:val="22"/>
        </w:rPr>
        <w:t xml:space="preserve"> expensive due to the lar</w:t>
      </w:r>
      <w:r w:rsidR="002547A0">
        <w:rPr>
          <w:sz w:val="22"/>
        </w:rPr>
        <w:t xml:space="preserve">ge amount of storage needed to </w:t>
      </w:r>
      <w:r w:rsidR="00447B2E">
        <w:rPr>
          <w:sz w:val="22"/>
        </w:rPr>
        <w:t>sustain supply during</w:t>
      </w:r>
      <w:r w:rsidR="002547A0">
        <w:rPr>
          <w:sz w:val="22"/>
        </w:rPr>
        <w:t xml:space="preserve"> drought periods. Groundwater, due to the high variability of its quality, is not a reliable source of potable water. However, it is proven to be an indispensable source of non-potable water and potential source of potable water (i.e. in some areas).</w:t>
      </w:r>
      <w:r w:rsidR="00447B2E">
        <w:rPr>
          <w:sz w:val="22"/>
        </w:rPr>
        <w:t xml:space="preserve"> </w:t>
      </w:r>
    </w:p>
    <w:p w:rsidR="00447B2E" w:rsidRDefault="00447B2E" w:rsidP="001A4B0F">
      <w:pPr>
        <w:jc w:val="both"/>
        <w:rPr>
          <w:sz w:val="22"/>
        </w:rPr>
      </w:pPr>
    </w:p>
    <w:p w:rsidR="00957070" w:rsidRDefault="009D2687" w:rsidP="001A4B0F">
      <w:pPr>
        <w:jc w:val="both"/>
        <w:rPr>
          <w:sz w:val="22"/>
        </w:rPr>
      </w:pPr>
      <w:r>
        <w:rPr>
          <w:sz w:val="22"/>
        </w:rPr>
        <w:lastRenderedPageBreak/>
        <w:t xml:space="preserve">Using rainwater, seawater and </w:t>
      </w:r>
      <w:r w:rsidR="00447B2E">
        <w:rPr>
          <w:sz w:val="22"/>
        </w:rPr>
        <w:t xml:space="preserve">groundwater as conjunctive sources for water supply is a sensible way to sustainably improve Nauru’s water supply, leaving desalination technology </w:t>
      </w:r>
      <w:r w:rsidR="00896BDA">
        <w:rPr>
          <w:sz w:val="22"/>
        </w:rPr>
        <w:t xml:space="preserve">for big users (i.e. hotels and industry) and </w:t>
      </w:r>
      <w:r w:rsidR="00447B2E">
        <w:rPr>
          <w:sz w:val="22"/>
        </w:rPr>
        <w:t>to serve as a back-up supply for domestic supply during drought periods.</w:t>
      </w:r>
    </w:p>
    <w:p w:rsidR="00957070" w:rsidRDefault="00957070" w:rsidP="001A4B0F">
      <w:pPr>
        <w:jc w:val="both"/>
        <w:rPr>
          <w:sz w:val="22"/>
        </w:rPr>
      </w:pPr>
    </w:p>
    <w:p w:rsidR="00BC7C29" w:rsidRPr="0065601B" w:rsidRDefault="00957070" w:rsidP="001A4B0F">
      <w:pPr>
        <w:jc w:val="both"/>
        <w:rPr>
          <w:sz w:val="22"/>
        </w:rPr>
      </w:pPr>
      <w:r>
        <w:rPr>
          <w:sz w:val="22"/>
        </w:rPr>
        <w:t>Currently, less than half of the population in Nauru is said to have</w:t>
      </w:r>
      <w:r w:rsidR="007A4531">
        <w:rPr>
          <w:sz w:val="22"/>
        </w:rPr>
        <w:t xml:space="preserve"> access to a secondary source of water for non-potable use. </w:t>
      </w:r>
    </w:p>
    <w:p w:rsidR="00672B04" w:rsidRDefault="00672B04" w:rsidP="00056697">
      <w:pPr>
        <w:jc w:val="both"/>
        <w:rPr>
          <w:sz w:val="22"/>
        </w:rPr>
        <w:sectPr w:rsidR="00672B04">
          <w:pgSz w:w="11900" w:h="16840"/>
          <w:pgMar w:top="1440" w:right="1418" w:bottom="1440" w:left="1418" w:header="709" w:footer="709" w:gutter="0"/>
          <w:cols w:space="708"/>
        </w:sectPr>
      </w:pPr>
    </w:p>
    <w:tbl>
      <w:tblPr>
        <w:tblStyle w:val="MediumShading2-Accent5"/>
        <w:tblW w:w="0" w:type="auto"/>
        <w:tblLook w:val="04A0" w:firstRow="1" w:lastRow="0" w:firstColumn="1" w:lastColumn="0" w:noHBand="0" w:noVBand="1"/>
      </w:tblPr>
      <w:tblGrid>
        <w:gridCol w:w="9280"/>
      </w:tblGrid>
      <w:tr w:rsidR="00141836" w:rsidRPr="001418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0" w:type="dxa"/>
          </w:tcPr>
          <w:p w:rsidR="00141836" w:rsidRPr="007832F7" w:rsidRDefault="00141836" w:rsidP="007832F7">
            <w:pPr>
              <w:pStyle w:val="Heading1"/>
              <w:jc w:val="center"/>
              <w:outlineLvl w:val="0"/>
            </w:pPr>
            <w:bookmarkStart w:id="40" w:name="_Toc192647209"/>
            <w:bookmarkStart w:id="41" w:name="_Toc195774485"/>
            <w:r w:rsidRPr="007832F7">
              <w:lastRenderedPageBreak/>
              <w:t>Part II: PACC demonstration projects</w:t>
            </w:r>
            <w:bookmarkEnd w:id="40"/>
            <w:bookmarkEnd w:id="41"/>
          </w:p>
        </w:tc>
      </w:tr>
    </w:tbl>
    <w:p w:rsidR="00AD0618" w:rsidRDefault="00AD0618" w:rsidP="006205EE">
      <w:pPr>
        <w:pStyle w:val="Heading2"/>
        <w:numPr>
          <w:ilvl w:val="0"/>
          <w:numId w:val="38"/>
        </w:numPr>
      </w:pPr>
      <w:bookmarkStart w:id="42" w:name="_Toc195774486"/>
      <w:r>
        <w:t>Introduction</w:t>
      </w:r>
      <w:bookmarkEnd w:id="42"/>
    </w:p>
    <w:p w:rsidR="00AD0618" w:rsidRDefault="00AD0618" w:rsidP="00AD0618">
      <w:pPr>
        <w:jc w:val="both"/>
        <w:rPr>
          <w:sz w:val="22"/>
        </w:rPr>
      </w:pPr>
      <w:r w:rsidRPr="0050676B">
        <w:rPr>
          <w:sz w:val="22"/>
        </w:rPr>
        <w:t xml:space="preserve">Climate change is likely to increase </w:t>
      </w:r>
      <w:r w:rsidR="00D64F4E">
        <w:rPr>
          <w:sz w:val="22"/>
        </w:rPr>
        <w:t xml:space="preserve">the </w:t>
      </w:r>
      <w:r w:rsidRPr="0050676B">
        <w:rPr>
          <w:sz w:val="22"/>
        </w:rPr>
        <w:t xml:space="preserve">stress on availability of freshwater in Nauru. </w:t>
      </w:r>
      <w:r w:rsidR="00E62CCC">
        <w:rPr>
          <w:sz w:val="22"/>
        </w:rPr>
        <w:t>T</w:t>
      </w:r>
      <w:r w:rsidRPr="0050676B">
        <w:rPr>
          <w:sz w:val="22"/>
        </w:rPr>
        <w:t>he PACC demonstration project scope is to enhance community resilience to drought, through suitable adaptation measures</w:t>
      </w:r>
      <w:r>
        <w:rPr>
          <w:b/>
          <w:i/>
          <w:sz w:val="22"/>
        </w:rPr>
        <w:t>.</w:t>
      </w:r>
      <w:r w:rsidR="004F3044">
        <w:rPr>
          <w:sz w:val="22"/>
        </w:rPr>
        <w:t xml:space="preserve"> In </w:t>
      </w:r>
      <w:r w:rsidR="00E62CCC">
        <w:rPr>
          <w:sz w:val="22"/>
        </w:rPr>
        <w:t>order to do so, the PACC</w:t>
      </w:r>
      <w:r w:rsidR="004F3044">
        <w:rPr>
          <w:sz w:val="22"/>
        </w:rPr>
        <w:t xml:space="preserve"> team has been working closely with the targeted communities and</w:t>
      </w:r>
      <w:r w:rsidR="003B5057">
        <w:rPr>
          <w:sz w:val="22"/>
        </w:rPr>
        <w:t xml:space="preserve"> established that developing conjunctive water supply systems would be the most appropriate adaptation measures</w:t>
      </w:r>
      <w:r w:rsidR="004F3044">
        <w:rPr>
          <w:sz w:val="22"/>
        </w:rPr>
        <w:t xml:space="preserve"> </w:t>
      </w:r>
      <w:r w:rsidR="003B5057">
        <w:rPr>
          <w:sz w:val="22"/>
        </w:rPr>
        <w:t xml:space="preserve">for the </w:t>
      </w:r>
      <w:r w:rsidR="005B02AE">
        <w:rPr>
          <w:sz w:val="22"/>
        </w:rPr>
        <w:t>identified areas</w:t>
      </w:r>
      <w:r w:rsidR="003B5057">
        <w:rPr>
          <w:sz w:val="22"/>
        </w:rPr>
        <w:t>. A</w:t>
      </w:r>
      <w:r w:rsidR="004F3044">
        <w:rPr>
          <w:sz w:val="22"/>
        </w:rPr>
        <w:t xml:space="preserve"> vulnerability and adaptation assessment</w:t>
      </w:r>
      <w:r w:rsidR="003B5057">
        <w:rPr>
          <w:sz w:val="22"/>
        </w:rPr>
        <w:t xml:space="preserve"> (V&amp;A) has</w:t>
      </w:r>
      <w:r w:rsidR="00B85E7F">
        <w:rPr>
          <w:sz w:val="22"/>
        </w:rPr>
        <w:t xml:space="preserve"> also</w:t>
      </w:r>
      <w:r w:rsidR="003B5057">
        <w:rPr>
          <w:sz w:val="22"/>
        </w:rPr>
        <w:t xml:space="preserve"> been unde</w:t>
      </w:r>
      <w:r w:rsidR="00A632FF">
        <w:rPr>
          <w:sz w:val="22"/>
        </w:rPr>
        <w:t>rtaken for the selected site</w:t>
      </w:r>
      <w:r w:rsidR="005B02AE">
        <w:rPr>
          <w:sz w:val="22"/>
        </w:rPr>
        <w:t>s</w:t>
      </w:r>
      <w:r w:rsidR="00A632FF">
        <w:rPr>
          <w:sz w:val="22"/>
        </w:rPr>
        <w:t xml:space="preserve"> to evaluate the </w:t>
      </w:r>
      <w:r w:rsidR="00B85E7F">
        <w:rPr>
          <w:sz w:val="22"/>
        </w:rPr>
        <w:t>current and future threat on the community in relation to</w:t>
      </w:r>
      <w:r w:rsidR="00A632FF">
        <w:rPr>
          <w:sz w:val="22"/>
        </w:rPr>
        <w:t xml:space="preserve"> drought events and review the available technical solutions. </w:t>
      </w:r>
      <w:r w:rsidR="003B5057">
        <w:rPr>
          <w:sz w:val="22"/>
        </w:rPr>
        <w:t>T</w:t>
      </w:r>
      <w:r w:rsidRPr="00DC04CB">
        <w:rPr>
          <w:sz w:val="22"/>
        </w:rPr>
        <w:t>wo demonstration</w:t>
      </w:r>
      <w:r>
        <w:rPr>
          <w:sz w:val="22"/>
        </w:rPr>
        <w:t>s</w:t>
      </w:r>
      <w:r w:rsidRPr="00DC04CB">
        <w:rPr>
          <w:sz w:val="22"/>
        </w:rPr>
        <w:t xml:space="preserve"> projects have be</w:t>
      </w:r>
      <w:r w:rsidR="00A632FF">
        <w:rPr>
          <w:sz w:val="22"/>
        </w:rPr>
        <w:t xml:space="preserve">en proposed by the PACC project, </w:t>
      </w:r>
      <w:r>
        <w:rPr>
          <w:sz w:val="22"/>
        </w:rPr>
        <w:t>as follows:</w:t>
      </w:r>
    </w:p>
    <w:p w:rsidR="00AD0618" w:rsidRDefault="00AD0618" w:rsidP="00AD0618">
      <w:pPr>
        <w:jc w:val="both"/>
        <w:rPr>
          <w:sz w:val="22"/>
        </w:rPr>
      </w:pPr>
    </w:p>
    <w:p w:rsidR="006205EE" w:rsidRPr="006205EE" w:rsidRDefault="00AD0618" w:rsidP="006205EE">
      <w:pPr>
        <w:pStyle w:val="ListParagraph"/>
        <w:numPr>
          <w:ilvl w:val="0"/>
          <w:numId w:val="1"/>
        </w:numPr>
        <w:jc w:val="both"/>
        <w:rPr>
          <w:b/>
          <w:sz w:val="22"/>
        </w:rPr>
      </w:pPr>
      <w:r w:rsidRPr="006205EE">
        <w:rPr>
          <w:b/>
          <w:sz w:val="22"/>
        </w:rPr>
        <w:t xml:space="preserve">Demonstration Project 1: </w:t>
      </w:r>
      <w:r w:rsidR="006205EE" w:rsidRPr="006205EE">
        <w:rPr>
          <w:sz w:val="22"/>
        </w:rPr>
        <w:t>Solar water purifiers in selected Households, Aiwo district.</w:t>
      </w:r>
    </w:p>
    <w:p w:rsidR="006205EE" w:rsidRDefault="00AD0618" w:rsidP="006205EE">
      <w:pPr>
        <w:pStyle w:val="ListParagraph"/>
        <w:numPr>
          <w:ilvl w:val="0"/>
          <w:numId w:val="1"/>
        </w:numPr>
        <w:jc w:val="both"/>
        <w:rPr>
          <w:b/>
          <w:sz w:val="22"/>
        </w:rPr>
      </w:pPr>
      <w:r w:rsidRPr="006205EE">
        <w:rPr>
          <w:b/>
          <w:sz w:val="22"/>
        </w:rPr>
        <w:t xml:space="preserve">Demonstration project 2: </w:t>
      </w:r>
      <w:r w:rsidR="006205EE" w:rsidRPr="00D55809">
        <w:rPr>
          <w:sz w:val="22"/>
        </w:rPr>
        <w:t>Seawater reticulation system in Location</w:t>
      </w:r>
      <w:r w:rsidR="006205EE">
        <w:rPr>
          <w:b/>
          <w:sz w:val="22"/>
        </w:rPr>
        <w:t>.</w:t>
      </w:r>
    </w:p>
    <w:p w:rsidR="00A632FF" w:rsidRPr="00B85E7F" w:rsidRDefault="00A632FF" w:rsidP="00B85E7F">
      <w:pPr>
        <w:jc w:val="both"/>
        <w:rPr>
          <w:b/>
          <w:sz w:val="22"/>
        </w:rPr>
      </w:pPr>
    </w:p>
    <w:p w:rsidR="00AD0618" w:rsidRPr="00A632FF" w:rsidRDefault="00A632FF" w:rsidP="00A632FF">
      <w:pPr>
        <w:jc w:val="both"/>
        <w:rPr>
          <w:sz w:val="22"/>
        </w:rPr>
      </w:pPr>
      <w:r>
        <w:rPr>
          <w:sz w:val="22"/>
        </w:rPr>
        <w:t>This chapter presents both projects and details background research, selection process, expected benefits and M&amp;E.</w:t>
      </w:r>
    </w:p>
    <w:p w:rsidR="00AD0618" w:rsidRPr="00AD0618" w:rsidRDefault="006D117F" w:rsidP="006205EE">
      <w:pPr>
        <w:pStyle w:val="Heading2"/>
        <w:numPr>
          <w:ilvl w:val="0"/>
          <w:numId w:val="38"/>
        </w:numPr>
      </w:pPr>
      <w:bookmarkStart w:id="43" w:name="_Toc195774487"/>
      <w:r>
        <w:t>Selected</w:t>
      </w:r>
      <w:r w:rsidR="00AD0618">
        <w:t xml:space="preserve"> sites</w:t>
      </w:r>
      <w:bookmarkStart w:id="44" w:name="_Toc192647211"/>
      <w:bookmarkEnd w:id="43"/>
    </w:p>
    <w:p w:rsidR="00A42626" w:rsidRDefault="00A42626" w:rsidP="00781369">
      <w:pPr>
        <w:pStyle w:val="Heading3"/>
        <w:numPr>
          <w:ilvl w:val="1"/>
          <w:numId w:val="38"/>
        </w:numPr>
        <w:jc w:val="both"/>
      </w:pPr>
      <w:bookmarkStart w:id="45" w:name="_Toc195774488"/>
      <w:r>
        <w:t>Sites location</w:t>
      </w:r>
      <w:bookmarkEnd w:id="44"/>
      <w:bookmarkEnd w:id="45"/>
    </w:p>
    <w:p w:rsidR="00A42626" w:rsidRDefault="00A42626" w:rsidP="00D64F4E">
      <w:pPr>
        <w:jc w:val="both"/>
        <w:rPr>
          <w:sz w:val="22"/>
        </w:rPr>
      </w:pPr>
      <w:r w:rsidRPr="002216C1">
        <w:rPr>
          <w:sz w:val="22"/>
        </w:rPr>
        <w:t>T</w:t>
      </w:r>
      <w:r>
        <w:rPr>
          <w:sz w:val="22"/>
        </w:rPr>
        <w:t>wo districts has been selected to benefit from the PACC demonstration projects</w:t>
      </w:r>
      <w:r w:rsidR="006D117F">
        <w:rPr>
          <w:sz w:val="22"/>
        </w:rPr>
        <w:t xml:space="preserve"> (Picture 3</w:t>
      </w:r>
      <w:r w:rsidR="00D55809">
        <w:rPr>
          <w:sz w:val="22"/>
        </w:rPr>
        <w:t>)</w:t>
      </w:r>
      <w:r>
        <w:rPr>
          <w:sz w:val="22"/>
        </w:rPr>
        <w:t>:</w:t>
      </w:r>
    </w:p>
    <w:p w:rsidR="006205EE" w:rsidRDefault="00A42626" w:rsidP="00D64F4E">
      <w:pPr>
        <w:pStyle w:val="ListParagraph"/>
        <w:numPr>
          <w:ilvl w:val="0"/>
          <w:numId w:val="1"/>
        </w:numPr>
        <w:jc w:val="both"/>
        <w:rPr>
          <w:sz w:val="22"/>
        </w:rPr>
      </w:pPr>
      <w:r w:rsidRPr="006205EE">
        <w:rPr>
          <w:b/>
          <w:color w:val="000090"/>
          <w:sz w:val="22"/>
        </w:rPr>
        <w:t>Demo project 1</w:t>
      </w:r>
      <w:r w:rsidRPr="006205EE">
        <w:rPr>
          <w:color w:val="000090"/>
          <w:sz w:val="22"/>
        </w:rPr>
        <w:t>:</w:t>
      </w:r>
      <w:r w:rsidRPr="006205EE">
        <w:rPr>
          <w:sz w:val="22"/>
        </w:rPr>
        <w:t xml:space="preserve"> </w:t>
      </w:r>
      <w:r w:rsidR="006205EE" w:rsidRPr="006205EE">
        <w:rPr>
          <w:sz w:val="22"/>
        </w:rPr>
        <w:t xml:space="preserve">Selected Households in Aiwo district </w:t>
      </w:r>
    </w:p>
    <w:p w:rsidR="005D2DC4" w:rsidRPr="006205EE" w:rsidRDefault="00A42626" w:rsidP="006205EE">
      <w:pPr>
        <w:pStyle w:val="ListParagraph"/>
        <w:numPr>
          <w:ilvl w:val="0"/>
          <w:numId w:val="1"/>
        </w:numPr>
        <w:jc w:val="both"/>
        <w:rPr>
          <w:sz w:val="22"/>
        </w:rPr>
      </w:pPr>
      <w:r w:rsidRPr="006205EE">
        <w:rPr>
          <w:b/>
          <w:color w:val="FF0000"/>
          <w:sz w:val="22"/>
        </w:rPr>
        <w:t>Demo project 2:</w:t>
      </w:r>
      <w:r w:rsidRPr="006205EE">
        <w:rPr>
          <w:sz w:val="22"/>
        </w:rPr>
        <w:t xml:space="preserve"> </w:t>
      </w:r>
      <w:r w:rsidR="006205EE" w:rsidRPr="002216C1">
        <w:rPr>
          <w:sz w:val="22"/>
        </w:rPr>
        <w:t>Location area (i.e. of Denigomodu district)</w:t>
      </w:r>
    </w:p>
    <w:p w:rsidR="005D2DC4" w:rsidRDefault="005D2DC4" w:rsidP="00074DF9">
      <w:pPr>
        <w:jc w:val="center"/>
        <w:rPr>
          <w:sz w:val="22"/>
        </w:rPr>
      </w:pPr>
    </w:p>
    <w:p w:rsidR="00A42626" w:rsidRDefault="005D2DC4" w:rsidP="00074DF9">
      <w:pPr>
        <w:jc w:val="center"/>
        <w:rPr>
          <w:sz w:val="22"/>
        </w:rPr>
      </w:pPr>
      <w:r>
        <w:rPr>
          <w:noProof/>
          <w:sz w:val="22"/>
          <w:lang w:val="en-AU" w:eastAsia="en-AU"/>
        </w:rPr>
        <w:drawing>
          <wp:inline distT="0" distB="0" distL="0" distR="0">
            <wp:extent cx="4188460" cy="3613150"/>
            <wp:effectExtent l="76200" t="25400" r="104140" b="698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l="8087" r="35449" b="11716"/>
                    <a:stretch>
                      <a:fillRect/>
                    </a:stretch>
                  </pic:blipFill>
                  <pic:spPr bwMode="auto">
                    <a:xfrm>
                      <a:off x="0" y="0"/>
                      <a:ext cx="4187576" cy="3612387"/>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A42626" w:rsidRPr="009068CD" w:rsidRDefault="00A42626" w:rsidP="00A632FF">
      <w:pPr>
        <w:pStyle w:val="Caption"/>
        <w:jc w:val="center"/>
        <w:rPr>
          <w:color w:val="676A55" w:themeColor="text2"/>
          <w:sz w:val="20"/>
        </w:rPr>
      </w:pPr>
      <w:r w:rsidRPr="009068CD">
        <w:rPr>
          <w:color w:val="676A55" w:themeColor="text2"/>
          <w:sz w:val="20"/>
        </w:rPr>
        <w:t xml:space="preserve">Picture </w:t>
      </w:r>
      <w:r w:rsidR="00DC5F16" w:rsidRPr="009068CD">
        <w:rPr>
          <w:color w:val="676A55" w:themeColor="text2"/>
          <w:sz w:val="20"/>
        </w:rPr>
        <w:fldChar w:fldCharType="begin"/>
      </w:r>
      <w:r w:rsidR="00D21955" w:rsidRPr="009068CD">
        <w:rPr>
          <w:color w:val="676A55" w:themeColor="text2"/>
          <w:sz w:val="20"/>
        </w:rPr>
        <w:instrText xml:space="preserve"> SEQ Picture \* ARABIC </w:instrText>
      </w:r>
      <w:r w:rsidR="00DC5F16" w:rsidRPr="009068CD">
        <w:rPr>
          <w:color w:val="676A55" w:themeColor="text2"/>
          <w:sz w:val="20"/>
        </w:rPr>
        <w:fldChar w:fldCharType="separate"/>
      </w:r>
      <w:r w:rsidR="00660FE2" w:rsidRPr="009068CD">
        <w:rPr>
          <w:noProof/>
          <w:color w:val="676A55" w:themeColor="text2"/>
          <w:sz w:val="20"/>
        </w:rPr>
        <w:t>3</w:t>
      </w:r>
      <w:r w:rsidR="00DC5F16" w:rsidRPr="009068CD">
        <w:rPr>
          <w:color w:val="676A55" w:themeColor="text2"/>
          <w:sz w:val="20"/>
        </w:rPr>
        <w:fldChar w:fldCharType="end"/>
      </w:r>
      <w:r w:rsidRPr="009068CD">
        <w:rPr>
          <w:color w:val="676A55" w:themeColor="text2"/>
          <w:sz w:val="20"/>
        </w:rPr>
        <w:t>: Aerial view of Location area and Aiwo district</w:t>
      </w:r>
    </w:p>
    <w:p w:rsidR="00A42626" w:rsidRDefault="00A42626" w:rsidP="009029D1">
      <w:pPr>
        <w:pStyle w:val="Heading3"/>
        <w:numPr>
          <w:ilvl w:val="1"/>
          <w:numId w:val="38"/>
        </w:numPr>
        <w:jc w:val="both"/>
      </w:pPr>
      <w:bookmarkStart w:id="46" w:name="_Toc192647212"/>
      <w:bookmarkStart w:id="47" w:name="_Toc195774489"/>
      <w:r>
        <w:lastRenderedPageBreak/>
        <w:t>Selection criteria</w:t>
      </w:r>
      <w:bookmarkEnd w:id="46"/>
      <w:bookmarkEnd w:id="47"/>
    </w:p>
    <w:p w:rsidR="007F43BF" w:rsidRDefault="006A6416" w:rsidP="009029D1">
      <w:pPr>
        <w:jc w:val="both"/>
        <w:rPr>
          <w:sz w:val="22"/>
        </w:rPr>
      </w:pPr>
      <w:r>
        <w:rPr>
          <w:sz w:val="22"/>
        </w:rPr>
        <w:t xml:space="preserve">Recognizing drought as the most threatening impact of climate change for Nauru, the PACC demonstration project has </w:t>
      </w:r>
      <w:r w:rsidR="00E96E22">
        <w:rPr>
          <w:sz w:val="22"/>
        </w:rPr>
        <w:t>assess</w:t>
      </w:r>
      <w:r w:rsidR="009634EF">
        <w:rPr>
          <w:sz w:val="22"/>
        </w:rPr>
        <w:t>ed</w:t>
      </w:r>
      <w:r w:rsidR="00E96E22">
        <w:rPr>
          <w:sz w:val="22"/>
        </w:rPr>
        <w:t xml:space="preserve"> two main criteria at</w:t>
      </w:r>
      <w:r w:rsidR="007E71C6">
        <w:rPr>
          <w:sz w:val="22"/>
        </w:rPr>
        <w:t xml:space="preserve"> national level to select the demonstration project area</w:t>
      </w:r>
      <w:r w:rsidR="006D117F">
        <w:rPr>
          <w:sz w:val="22"/>
        </w:rPr>
        <w:t>s</w:t>
      </w:r>
      <w:r w:rsidR="007E71C6">
        <w:rPr>
          <w:sz w:val="22"/>
        </w:rPr>
        <w:t>:</w:t>
      </w:r>
    </w:p>
    <w:p w:rsidR="004650C1" w:rsidRPr="002216C1" w:rsidRDefault="004650C1" w:rsidP="009029D1">
      <w:pPr>
        <w:jc w:val="both"/>
        <w:rPr>
          <w:sz w:val="22"/>
        </w:rPr>
      </w:pPr>
    </w:p>
    <w:p w:rsidR="007F43BF" w:rsidRPr="007F43BF" w:rsidRDefault="004650C1" w:rsidP="009029D1">
      <w:pPr>
        <w:pStyle w:val="ListParagraph"/>
        <w:numPr>
          <w:ilvl w:val="0"/>
          <w:numId w:val="3"/>
        </w:numPr>
        <w:jc w:val="both"/>
        <w:rPr>
          <w:rFonts w:cs="Arial"/>
          <w:b/>
          <w:sz w:val="22"/>
          <w:szCs w:val="26"/>
        </w:rPr>
      </w:pPr>
      <w:r w:rsidRPr="00BE0FCE">
        <w:rPr>
          <w:rFonts w:cs="Arial"/>
          <w:b/>
          <w:sz w:val="22"/>
          <w:szCs w:val="26"/>
        </w:rPr>
        <w:t>Heavy reliance on desalinated water</w:t>
      </w:r>
      <w:r>
        <w:rPr>
          <w:rFonts w:cs="Arial"/>
          <w:b/>
          <w:sz w:val="22"/>
          <w:szCs w:val="26"/>
        </w:rPr>
        <w:t xml:space="preserve">: </w:t>
      </w:r>
      <w:r w:rsidR="007F43BF">
        <w:rPr>
          <w:rFonts w:cs="Arial"/>
          <w:sz w:val="22"/>
          <w:szCs w:val="26"/>
        </w:rPr>
        <w:t>Considering that most households in Nauru rely primarily on rainwater for potable water, areas with heavy reliance on desalinat</w:t>
      </w:r>
      <w:r w:rsidR="00FE7110">
        <w:rPr>
          <w:rFonts w:cs="Arial"/>
          <w:sz w:val="22"/>
          <w:szCs w:val="26"/>
        </w:rPr>
        <w:t>ed water reflect a poor coping capacity against</w:t>
      </w:r>
      <w:r w:rsidR="007F43BF">
        <w:rPr>
          <w:rFonts w:cs="Arial"/>
          <w:sz w:val="22"/>
          <w:szCs w:val="26"/>
        </w:rPr>
        <w:t xml:space="preserve"> drought event</w:t>
      </w:r>
      <w:r w:rsidR="00F64AAD">
        <w:rPr>
          <w:rFonts w:cs="Arial"/>
          <w:sz w:val="22"/>
          <w:szCs w:val="26"/>
        </w:rPr>
        <w:t>s</w:t>
      </w:r>
      <w:r w:rsidR="007F43BF">
        <w:rPr>
          <w:rFonts w:cs="Arial"/>
          <w:sz w:val="22"/>
          <w:szCs w:val="26"/>
        </w:rPr>
        <w:t xml:space="preserve"> (e.g. not sufficient storage per capita, no access to secondary source of water). </w:t>
      </w:r>
      <w:r>
        <w:rPr>
          <w:rFonts w:cs="Arial"/>
          <w:sz w:val="22"/>
          <w:szCs w:val="26"/>
        </w:rPr>
        <w:t>According to NUC (2011), Loca</w:t>
      </w:r>
      <w:r w:rsidR="00236CF2">
        <w:rPr>
          <w:rFonts w:cs="Arial"/>
          <w:sz w:val="22"/>
          <w:szCs w:val="26"/>
        </w:rPr>
        <w:t xml:space="preserve">tion and Aiwo are the first two </w:t>
      </w:r>
      <w:r>
        <w:rPr>
          <w:rFonts w:cs="Arial"/>
          <w:sz w:val="22"/>
          <w:szCs w:val="26"/>
        </w:rPr>
        <w:t xml:space="preserve">consumers of desalinated seawater. </w:t>
      </w:r>
      <w:r w:rsidR="00BE290E">
        <w:rPr>
          <w:rFonts w:cs="Arial"/>
          <w:sz w:val="22"/>
          <w:szCs w:val="26"/>
        </w:rPr>
        <w:t>R</w:t>
      </w:r>
      <w:r w:rsidR="004715EB">
        <w:rPr>
          <w:rFonts w:cs="Arial"/>
          <w:sz w:val="22"/>
          <w:szCs w:val="26"/>
        </w:rPr>
        <w:t>educing this two district</w:t>
      </w:r>
      <w:r w:rsidR="00BE290E">
        <w:rPr>
          <w:rFonts w:cs="Arial"/>
          <w:sz w:val="22"/>
          <w:szCs w:val="26"/>
        </w:rPr>
        <w:t xml:space="preserve">s reliance on desalinated water will </w:t>
      </w:r>
      <w:r w:rsidR="007F43BF">
        <w:rPr>
          <w:rFonts w:cs="Arial"/>
          <w:sz w:val="22"/>
          <w:szCs w:val="26"/>
        </w:rPr>
        <w:t xml:space="preserve">also </w:t>
      </w:r>
      <w:r w:rsidR="00BE290E">
        <w:rPr>
          <w:rFonts w:cs="Arial"/>
          <w:sz w:val="22"/>
          <w:szCs w:val="26"/>
        </w:rPr>
        <w:t>increase availability</w:t>
      </w:r>
      <w:r w:rsidR="009634EF">
        <w:rPr>
          <w:rFonts w:cs="Arial"/>
          <w:sz w:val="22"/>
          <w:szCs w:val="26"/>
        </w:rPr>
        <w:t xml:space="preserve"> of water for the entire island (i.e. releasing stress on the desalination plant).</w:t>
      </w:r>
    </w:p>
    <w:p w:rsidR="00A42626" w:rsidRPr="009634EF" w:rsidRDefault="007F43BF" w:rsidP="009634EF">
      <w:pPr>
        <w:pStyle w:val="ListParagraph"/>
        <w:numPr>
          <w:ilvl w:val="0"/>
          <w:numId w:val="3"/>
        </w:numPr>
        <w:jc w:val="both"/>
        <w:rPr>
          <w:rFonts w:cs="Arial"/>
          <w:sz w:val="22"/>
          <w:szCs w:val="26"/>
        </w:rPr>
      </w:pPr>
      <w:r>
        <w:rPr>
          <w:rFonts w:cs="Arial"/>
          <w:b/>
          <w:sz w:val="22"/>
          <w:szCs w:val="26"/>
        </w:rPr>
        <w:t xml:space="preserve">High density of </w:t>
      </w:r>
      <w:r w:rsidRPr="00BE0FCE">
        <w:rPr>
          <w:rFonts w:cs="Arial"/>
          <w:b/>
          <w:sz w:val="22"/>
          <w:szCs w:val="26"/>
        </w:rPr>
        <w:t>Population:</w:t>
      </w:r>
      <w:r>
        <w:rPr>
          <w:rFonts w:cs="Arial"/>
          <w:sz w:val="22"/>
          <w:szCs w:val="26"/>
        </w:rPr>
        <w:t xml:space="preserve"> Highly populated areas logically</w:t>
      </w:r>
      <w:r w:rsidR="009634EF">
        <w:rPr>
          <w:rFonts w:cs="Arial"/>
          <w:sz w:val="22"/>
          <w:szCs w:val="26"/>
        </w:rPr>
        <w:t xml:space="preserve"> use mor</w:t>
      </w:r>
      <w:r w:rsidR="00992F86">
        <w:rPr>
          <w:rFonts w:cs="Arial"/>
          <w:sz w:val="22"/>
          <w:szCs w:val="26"/>
        </w:rPr>
        <w:t>e water than others</w:t>
      </w:r>
      <w:r w:rsidR="00E44A81">
        <w:rPr>
          <w:rFonts w:cs="Arial"/>
          <w:sz w:val="22"/>
          <w:szCs w:val="26"/>
        </w:rPr>
        <w:t xml:space="preserve"> and</w:t>
      </w:r>
      <w:r w:rsidR="00F64AAD">
        <w:rPr>
          <w:rFonts w:cs="Arial"/>
          <w:sz w:val="22"/>
          <w:szCs w:val="26"/>
        </w:rPr>
        <w:t>, in Nauru,</w:t>
      </w:r>
      <w:r w:rsidR="00E44A81">
        <w:rPr>
          <w:rFonts w:cs="Arial"/>
          <w:sz w:val="22"/>
          <w:szCs w:val="26"/>
        </w:rPr>
        <w:t xml:space="preserve"> are generally more vulnerable to drought event.</w:t>
      </w:r>
      <w:r>
        <w:rPr>
          <w:rFonts w:cs="Arial"/>
          <w:sz w:val="22"/>
          <w:szCs w:val="26"/>
        </w:rPr>
        <w:t xml:space="preserve"> </w:t>
      </w:r>
      <w:r w:rsidR="00E44A81">
        <w:rPr>
          <w:rFonts w:cs="Arial"/>
          <w:sz w:val="22"/>
          <w:szCs w:val="26"/>
        </w:rPr>
        <w:t>Also, d</w:t>
      </w:r>
      <w:r w:rsidR="00691530">
        <w:rPr>
          <w:rFonts w:cs="Arial"/>
          <w:sz w:val="22"/>
          <w:szCs w:val="26"/>
        </w:rPr>
        <w:t xml:space="preserve">emonstrating the benefit of adapted measures to improve resilience to drought in these districts is likely to have a greater impact on water consumption at national level. </w:t>
      </w:r>
      <w:r>
        <w:rPr>
          <w:rFonts w:cs="Arial"/>
          <w:sz w:val="22"/>
          <w:szCs w:val="26"/>
        </w:rPr>
        <w:t>Location area has got the highest density of population and Aiwo is one the highest populated dis</w:t>
      </w:r>
      <w:r w:rsidR="00F64AAD">
        <w:rPr>
          <w:rFonts w:cs="Arial"/>
          <w:sz w:val="22"/>
          <w:szCs w:val="26"/>
        </w:rPr>
        <w:t>trict.</w:t>
      </w:r>
    </w:p>
    <w:p w:rsidR="002216C1" w:rsidRPr="007832F7" w:rsidRDefault="00E9384F" w:rsidP="006205EE">
      <w:pPr>
        <w:pStyle w:val="Heading2"/>
        <w:numPr>
          <w:ilvl w:val="0"/>
          <w:numId w:val="38"/>
        </w:numPr>
      </w:pPr>
      <w:bookmarkStart w:id="48" w:name="_Toc192647214"/>
      <w:bookmarkStart w:id="49" w:name="_Toc195774490"/>
      <w:r w:rsidRPr="007832F7">
        <w:t>Vulnerability and adaptation assessment</w:t>
      </w:r>
      <w:bookmarkEnd w:id="48"/>
      <w:bookmarkEnd w:id="49"/>
    </w:p>
    <w:p w:rsidR="009D5E7D" w:rsidRDefault="009D5E7D" w:rsidP="00781369">
      <w:pPr>
        <w:pStyle w:val="Heading3"/>
        <w:numPr>
          <w:ilvl w:val="1"/>
          <w:numId w:val="38"/>
        </w:numPr>
      </w:pPr>
      <w:bookmarkStart w:id="50" w:name="_Toc195774491"/>
      <w:bookmarkStart w:id="51" w:name="_Toc192647215"/>
      <w:r>
        <w:t>Objectives and methodology</w:t>
      </w:r>
      <w:bookmarkEnd w:id="50"/>
    </w:p>
    <w:p w:rsidR="006E719C" w:rsidRDefault="006E719C" w:rsidP="006E719C">
      <w:pPr>
        <w:pStyle w:val="Heading4"/>
      </w:pPr>
      <w:r>
        <w:t>3.1.1. Objectives</w:t>
      </w:r>
      <w:r w:rsidR="00BE0AE8">
        <w:t xml:space="preserve"> </w:t>
      </w:r>
    </w:p>
    <w:p w:rsidR="00026893" w:rsidRPr="009C10E3" w:rsidRDefault="009D5E7D" w:rsidP="0060030C">
      <w:pPr>
        <w:jc w:val="both"/>
        <w:rPr>
          <w:sz w:val="22"/>
        </w:rPr>
      </w:pPr>
      <w:r w:rsidRPr="009C10E3">
        <w:rPr>
          <w:sz w:val="22"/>
        </w:rPr>
        <w:t>During the early stages of the project in</w:t>
      </w:r>
      <w:r w:rsidR="00DC6F7A" w:rsidRPr="009C10E3">
        <w:rPr>
          <w:sz w:val="22"/>
        </w:rPr>
        <w:t xml:space="preserve"> August</w:t>
      </w:r>
      <w:r w:rsidRPr="009C10E3">
        <w:rPr>
          <w:sz w:val="22"/>
        </w:rPr>
        <w:t xml:space="preserve"> 2010, a V&amp;A has been undertaken to assess the vulnerability of the selected sites </w:t>
      </w:r>
      <w:r w:rsidR="0060030C">
        <w:rPr>
          <w:sz w:val="22"/>
        </w:rPr>
        <w:t>toward environmental changes</w:t>
      </w:r>
      <w:r w:rsidRPr="009C10E3">
        <w:rPr>
          <w:sz w:val="22"/>
        </w:rPr>
        <w:t xml:space="preserve"> and evaluate available adaptation measures. </w:t>
      </w:r>
    </w:p>
    <w:p w:rsidR="000B7996" w:rsidRDefault="000B7996" w:rsidP="009C10E3">
      <w:pPr>
        <w:jc w:val="both"/>
        <w:rPr>
          <w:sz w:val="22"/>
        </w:rPr>
      </w:pPr>
    </w:p>
    <w:p w:rsidR="006E719C" w:rsidRDefault="000B7996" w:rsidP="009C10E3">
      <w:pPr>
        <w:jc w:val="both"/>
        <w:rPr>
          <w:sz w:val="22"/>
        </w:rPr>
      </w:pPr>
      <w:r>
        <w:rPr>
          <w:sz w:val="22"/>
        </w:rPr>
        <w:t xml:space="preserve">Aim of the V&amp;A </w:t>
      </w:r>
      <w:r w:rsidR="00B85E7F">
        <w:rPr>
          <w:sz w:val="22"/>
        </w:rPr>
        <w:t>was</w:t>
      </w:r>
      <w:r>
        <w:rPr>
          <w:sz w:val="22"/>
        </w:rPr>
        <w:t xml:space="preserve"> to capture s</w:t>
      </w:r>
      <w:r w:rsidR="00FE7110">
        <w:rPr>
          <w:sz w:val="22"/>
        </w:rPr>
        <w:t>pecific information from</w:t>
      </w:r>
      <w:r>
        <w:rPr>
          <w:sz w:val="22"/>
        </w:rPr>
        <w:t xml:space="preserve"> sel</w:t>
      </w:r>
      <w:r w:rsidR="00A50F67">
        <w:rPr>
          <w:sz w:val="22"/>
        </w:rPr>
        <w:t>ected sites in relation to the main climate related threat (i.e. Drought) such as</w:t>
      </w:r>
      <w:r>
        <w:rPr>
          <w:sz w:val="22"/>
        </w:rPr>
        <w:t xml:space="preserve"> socio-economic features as well as future risk</w:t>
      </w:r>
      <w:r w:rsidR="009029D1">
        <w:rPr>
          <w:sz w:val="22"/>
        </w:rPr>
        <w:t>s</w:t>
      </w:r>
      <w:r>
        <w:rPr>
          <w:sz w:val="22"/>
        </w:rPr>
        <w:t xml:space="preserve"> that could increas</w:t>
      </w:r>
      <w:r w:rsidR="00FE7110">
        <w:rPr>
          <w:sz w:val="22"/>
        </w:rPr>
        <w:t>e the community’s vulnerability;</w:t>
      </w:r>
      <w:r w:rsidR="00A50F67">
        <w:rPr>
          <w:sz w:val="22"/>
        </w:rPr>
        <w:t xml:space="preserve"> and also </w:t>
      </w:r>
      <w:r w:rsidR="00B85E7F">
        <w:rPr>
          <w:sz w:val="22"/>
        </w:rPr>
        <w:t xml:space="preserve">review </w:t>
      </w:r>
      <w:r w:rsidR="0060030C">
        <w:rPr>
          <w:sz w:val="22"/>
        </w:rPr>
        <w:t>the current coping</w:t>
      </w:r>
      <w:r w:rsidR="00A50F67">
        <w:rPr>
          <w:sz w:val="22"/>
        </w:rPr>
        <w:t xml:space="preserve"> capacity. After analysis of the collected</w:t>
      </w:r>
      <w:r w:rsidR="0060030C">
        <w:rPr>
          <w:sz w:val="22"/>
        </w:rPr>
        <w:t xml:space="preserve"> data (Diagnostic), the V&amp;A aimed</w:t>
      </w:r>
      <w:r w:rsidR="00A50F67">
        <w:rPr>
          <w:sz w:val="22"/>
        </w:rPr>
        <w:t xml:space="preserve"> to review and select the most suitable adaption measures for the selected sites (Prognostic). </w:t>
      </w:r>
    </w:p>
    <w:p w:rsidR="00F74E1E" w:rsidRPr="000E51C8" w:rsidRDefault="006E719C" w:rsidP="000E51C8">
      <w:pPr>
        <w:pStyle w:val="Heading4"/>
      </w:pPr>
      <w:r>
        <w:t xml:space="preserve">3.1.2. Methodology </w:t>
      </w:r>
      <w:r w:rsidR="00A50F67">
        <w:t>and process</w:t>
      </w:r>
    </w:p>
    <w:p w:rsidR="00453A19" w:rsidRDefault="00206C0C" w:rsidP="00622044">
      <w:pPr>
        <w:jc w:val="both"/>
        <w:rPr>
          <w:sz w:val="22"/>
        </w:rPr>
      </w:pPr>
      <w:r>
        <w:rPr>
          <w:sz w:val="22"/>
        </w:rPr>
        <w:t>The V&amp;A</w:t>
      </w:r>
      <w:r w:rsidR="00A50F67">
        <w:rPr>
          <w:sz w:val="22"/>
        </w:rPr>
        <w:t xml:space="preserve"> used for this project</w:t>
      </w:r>
      <w:r w:rsidR="00453A19">
        <w:rPr>
          <w:sz w:val="22"/>
        </w:rPr>
        <w:t xml:space="preserve"> is a 5</w:t>
      </w:r>
      <w:r>
        <w:rPr>
          <w:sz w:val="22"/>
        </w:rPr>
        <w:t>-step process</w:t>
      </w:r>
      <w:r w:rsidR="00622044">
        <w:rPr>
          <w:sz w:val="22"/>
        </w:rPr>
        <w:t xml:space="preserve"> empowering various methodologies</w:t>
      </w:r>
      <w:r w:rsidR="00F74E1E">
        <w:rPr>
          <w:sz w:val="22"/>
        </w:rPr>
        <w:t xml:space="preserve"> and tools for appraisal pilot areas</w:t>
      </w:r>
      <w:r w:rsidR="00622044">
        <w:rPr>
          <w:sz w:val="22"/>
        </w:rPr>
        <w:t xml:space="preserve"> such as literature review, community workshops, technical group working session and independent</w:t>
      </w:r>
      <w:r w:rsidR="00453A19">
        <w:rPr>
          <w:sz w:val="22"/>
        </w:rPr>
        <w:t xml:space="preserve"> assessments (Table 4).</w:t>
      </w:r>
      <w:r w:rsidR="00FE7110">
        <w:rPr>
          <w:sz w:val="22"/>
        </w:rPr>
        <w:t xml:space="preserve"> A </w:t>
      </w:r>
      <w:r w:rsidR="00504F57">
        <w:rPr>
          <w:sz w:val="22"/>
        </w:rPr>
        <w:t>door-to-door</w:t>
      </w:r>
      <w:r w:rsidR="00FE7110">
        <w:rPr>
          <w:sz w:val="22"/>
        </w:rPr>
        <w:t xml:space="preserve"> survey in the selected districts, The Nauru Housing Water Project (NHWP), has been especially </w:t>
      </w:r>
      <w:r w:rsidR="005F178C">
        <w:rPr>
          <w:sz w:val="22"/>
        </w:rPr>
        <w:t>undertaken</w:t>
      </w:r>
      <w:r w:rsidR="00FE7110">
        <w:rPr>
          <w:sz w:val="22"/>
        </w:rPr>
        <w:t xml:space="preserve"> for the purpose of the V&amp;A.</w:t>
      </w:r>
    </w:p>
    <w:p w:rsidR="00453A19" w:rsidRPr="005F178C" w:rsidRDefault="00453A19" w:rsidP="00453A19">
      <w:pPr>
        <w:pStyle w:val="Caption"/>
        <w:keepNext/>
        <w:jc w:val="center"/>
        <w:rPr>
          <w:color w:val="676A55" w:themeColor="text2"/>
          <w:sz w:val="20"/>
        </w:rPr>
      </w:pPr>
      <w:r w:rsidRPr="005F178C">
        <w:rPr>
          <w:color w:val="676A55" w:themeColor="text2"/>
          <w:sz w:val="20"/>
        </w:rPr>
        <w:t xml:space="preserve">Table </w:t>
      </w:r>
      <w:r w:rsidR="00DC5F16" w:rsidRPr="005F178C">
        <w:rPr>
          <w:color w:val="676A55" w:themeColor="text2"/>
          <w:sz w:val="20"/>
        </w:rPr>
        <w:fldChar w:fldCharType="begin"/>
      </w:r>
      <w:r w:rsidRPr="005F178C">
        <w:rPr>
          <w:color w:val="676A55" w:themeColor="text2"/>
          <w:sz w:val="20"/>
        </w:rPr>
        <w:instrText xml:space="preserve"> SEQ Table \* ARABIC </w:instrText>
      </w:r>
      <w:r w:rsidR="00DC5F16" w:rsidRPr="005F178C">
        <w:rPr>
          <w:color w:val="676A55" w:themeColor="text2"/>
          <w:sz w:val="20"/>
        </w:rPr>
        <w:fldChar w:fldCharType="separate"/>
      </w:r>
      <w:r w:rsidR="005F178C">
        <w:rPr>
          <w:noProof/>
          <w:color w:val="676A55" w:themeColor="text2"/>
          <w:sz w:val="20"/>
        </w:rPr>
        <w:t>4</w:t>
      </w:r>
      <w:r w:rsidR="00DC5F16" w:rsidRPr="005F178C">
        <w:rPr>
          <w:color w:val="676A55" w:themeColor="text2"/>
          <w:sz w:val="20"/>
        </w:rPr>
        <w:fldChar w:fldCharType="end"/>
      </w:r>
      <w:r w:rsidRPr="005F178C">
        <w:rPr>
          <w:color w:val="676A55" w:themeColor="text2"/>
          <w:sz w:val="20"/>
        </w:rPr>
        <w:t>: data review and collection</w:t>
      </w:r>
    </w:p>
    <w:tbl>
      <w:tblPr>
        <w:tblStyle w:val="TableGrid"/>
        <w:tblW w:w="0" w:type="auto"/>
        <w:jc w:val="center"/>
        <w:tblLook w:val="00BF" w:firstRow="1" w:lastRow="0" w:firstColumn="1" w:lastColumn="0" w:noHBand="0" w:noVBand="0"/>
      </w:tblPr>
      <w:tblGrid>
        <w:gridCol w:w="4644"/>
        <w:gridCol w:w="3872"/>
      </w:tblGrid>
      <w:tr w:rsidR="00453A19">
        <w:trPr>
          <w:jc w:val="center"/>
        </w:trPr>
        <w:tc>
          <w:tcPr>
            <w:tcW w:w="4644" w:type="dxa"/>
            <w:shd w:val="clear" w:color="auto" w:fill="A8CDD7" w:themeFill="accent3"/>
          </w:tcPr>
          <w:p w:rsidR="00453A19" w:rsidRPr="00453A19" w:rsidRDefault="00453A19" w:rsidP="00453A19">
            <w:pPr>
              <w:jc w:val="center"/>
              <w:rPr>
                <w:b/>
                <w:sz w:val="22"/>
              </w:rPr>
            </w:pPr>
            <w:r w:rsidRPr="00453A19">
              <w:rPr>
                <w:b/>
                <w:sz w:val="22"/>
              </w:rPr>
              <w:t>Existing data</w:t>
            </w:r>
          </w:p>
        </w:tc>
        <w:tc>
          <w:tcPr>
            <w:tcW w:w="3872" w:type="dxa"/>
            <w:shd w:val="clear" w:color="auto" w:fill="A8CDD7" w:themeFill="accent3"/>
          </w:tcPr>
          <w:p w:rsidR="00453A19" w:rsidRPr="00453A19" w:rsidRDefault="00453A19" w:rsidP="00453A19">
            <w:pPr>
              <w:jc w:val="center"/>
              <w:rPr>
                <w:b/>
                <w:sz w:val="22"/>
              </w:rPr>
            </w:pPr>
            <w:r w:rsidRPr="00453A19">
              <w:rPr>
                <w:b/>
                <w:sz w:val="22"/>
              </w:rPr>
              <w:t>Collected data</w:t>
            </w:r>
          </w:p>
        </w:tc>
      </w:tr>
      <w:tr w:rsidR="00453A19">
        <w:trPr>
          <w:jc w:val="center"/>
        </w:trPr>
        <w:tc>
          <w:tcPr>
            <w:tcW w:w="4644" w:type="dxa"/>
          </w:tcPr>
          <w:p w:rsidR="00453A19" w:rsidRPr="00453A19" w:rsidRDefault="00453A19" w:rsidP="00453A19">
            <w:pPr>
              <w:pStyle w:val="ListParagraph"/>
              <w:numPr>
                <w:ilvl w:val="0"/>
                <w:numId w:val="58"/>
              </w:numPr>
              <w:jc w:val="both"/>
              <w:rPr>
                <w:sz w:val="22"/>
              </w:rPr>
            </w:pPr>
            <w:r w:rsidRPr="00453A19">
              <w:rPr>
                <w:sz w:val="22"/>
              </w:rPr>
              <w:t>PSCCP climate change report for Nauru</w:t>
            </w:r>
          </w:p>
          <w:p w:rsidR="00453A19" w:rsidRPr="00453A19" w:rsidRDefault="00453A19" w:rsidP="00453A19">
            <w:pPr>
              <w:pStyle w:val="ListParagraph"/>
              <w:numPr>
                <w:ilvl w:val="0"/>
                <w:numId w:val="58"/>
              </w:numPr>
              <w:jc w:val="both"/>
              <w:rPr>
                <w:sz w:val="22"/>
              </w:rPr>
            </w:pPr>
            <w:r w:rsidRPr="00453A19">
              <w:rPr>
                <w:sz w:val="22"/>
              </w:rPr>
              <w:t>NAPA</w:t>
            </w:r>
          </w:p>
          <w:p w:rsidR="00453A19" w:rsidRPr="00453A19" w:rsidRDefault="00453A19" w:rsidP="00453A19">
            <w:pPr>
              <w:pStyle w:val="ListParagraph"/>
              <w:numPr>
                <w:ilvl w:val="0"/>
                <w:numId w:val="58"/>
              </w:numPr>
              <w:jc w:val="both"/>
              <w:rPr>
                <w:sz w:val="22"/>
              </w:rPr>
            </w:pPr>
            <w:r w:rsidRPr="00453A19">
              <w:rPr>
                <w:sz w:val="22"/>
              </w:rPr>
              <w:t>PACC reports</w:t>
            </w:r>
          </w:p>
          <w:p w:rsidR="00453A19" w:rsidRPr="00453A19" w:rsidRDefault="00453A19" w:rsidP="00453A19">
            <w:pPr>
              <w:pStyle w:val="ListParagraph"/>
              <w:numPr>
                <w:ilvl w:val="0"/>
                <w:numId w:val="58"/>
              </w:numPr>
              <w:jc w:val="both"/>
              <w:rPr>
                <w:sz w:val="22"/>
              </w:rPr>
            </w:pPr>
            <w:r w:rsidRPr="00453A19">
              <w:rPr>
                <w:sz w:val="22"/>
              </w:rPr>
              <w:t>Water, sanitation and Climate outlook</w:t>
            </w:r>
          </w:p>
          <w:p w:rsidR="00453A19" w:rsidRPr="00453A19" w:rsidRDefault="00453A19" w:rsidP="00453A19">
            <w:pPr>
              <w:pStyle w:val="ListParagraph"/>
              <w:numPr>
                <w:ilvl w:val="0"/>
                <w:numId w:val="58"/>
              </w:numPr>
              <w:jc w:val="both"/>
              <w:rPr>
                <w:sz w:val="22"/>
              </w:rPr>
            </w:pPr>
            <w:r w:rsidRPr="00453A19">
              <w:rPr>
                <w:sz w:val="22"/>
              </w:rPr>
              <w:t>Water policy</w:t>
            </w:r>
          </w:p>
          <w:p w:rsidR="00453A19" w:rsidRPr="00453A19" w:rsidRDefault="00453A19" w:rsidP="00453A19">
            <w:pPr>
              <w:pStyle w:val="ListParagraph"/>
              <w:numPr>
                <w:ilvl w:val="0"/>
                <w:numId w:val="58"/>
              </w:numPr>
              <w:jc w:val="both"/>
              <w:rPr>
                <w:sz w:val="22"/>
              </w:rPr>
            </w:pPr>
            <w:r w:rsidRPr="00453A19">
              <w:rPr>
                <w:sz w:val="22"/>
              </w:rPr>
              <w:t>IWRM diagnostic report</w:t>
            </w:r>
          </w:p>
          <w:p w:rsidR="00453A19" w:rsidRPr="00453A19" w:rsidRDefault="00453A19" w:rsidP="00453A19">
            <w:pPr>
              <w:pStyle w:val="ListParagraph"/>
              <w:numPr>
                <w:ilvl w:val="0"/>
                <w:numId w:val="58"/>
              </w:numPr>
              <w:jc w:val="both"/>
              <w:rPr>
                <w:sz w:val="22"/>
              </w:rPr>
            </w:pPr>
            <w:r w:rsidRPr="00453A19">
              <w:rPr>
                <w:sz w:val="22"/>
              </w:rPr>
              <w:t>GW vulnerability report</w:t>
            </w:r>
          </w:p>
          <w:p w:rsidR="00453A19" w:rsidRPr="00453A19" w:rsidRDefault="00453A19" w:rsidP="00453A19">
            <w:pPr>
              <w:pStyle w:val="ListParagraph"/>
              <w:numPr>
                <w:ilvl w:val="0"/>
                <w:numId w:val="58"/>
              </w:numPr>
              <w:jc w:val="both"/>
              <w:rPr>
                <w:sz w:val="22"/>
              </w:rPr>
            </w:pPr>
            <w:r w:rsidRPr="00453A19">
              <w:rPr>
                <w:sz w:val="22"/>
              </w:rPr>
              <w:t>ARMS rainfall data</w:t>
            </w:r>
          </w:p>
          <w:p w:rsidR="00453A19" w:rsidRPr="00453A19" w:rsidRDefault="00453A19" w:rsidP="00453A19">
            <w:pPr>
              <w:pStyle w:val="ListParagraph"/>
              <w:numPr>
                <w:ilvl w:val="0"/>
                <w:numId w:val="58"/>
              </w:numPr>
              <w:jc w:val="both"/>
              <w:rPr>
                <w:sz w:val="22"/>
              </w:rPr>
            </w:pPr>
            <w:r w:rsidRPr="00453A19">
              <w:rPr>
                <w:sz w:val="22"/>
              </w:rPr>
              <w:lastRenderedPageBreak/>
              <w:t>Census 2006 data</w:t>
            </w:r>
          </w:p>
        </w:tc>
        <w:tc>
          <w:tcPr>
            <w:tcW w:w="3872" w:type="dxa"/>
          </w:tcPr>
          <w:p w:rsidR="00453A19" w:rsidRPr="00453A19" w:rsidRDefault="00453A19" w:rsidP="00453A19">
            <w:pPr>
              <w:pStyle w:val="ListParagraph"/>
              <w:numPr>
                <w:ilvl w:val="0"/>
                <w:numId w:val="59"/>
              </w:numPr>
              <w:jc w:val="both"/>
              <w:rPr>
                <w:sz w:val="22"/>
              </w:rPr>
            </w:pPr>
            <w:r w:rsidRPr="00453A19">
              <w:rPr>
                <w:sz w:val="22"/>
              </w:rPr>
              <w:lastRenderedPageBreak/>
              <w:t>Nauru Housing Water Project</w:t>
            </w:r>
          </w:p>
          <w:p w:rsidR="00453A19" w:rsidRPr="00453A19" w:rsidRDefault="00453A19" w:rsidP="00453A19">
            <w:pPr>
              <w:pStyle w:val="ListParagraph"/>
              <w:numPr>
                <w:ilvl w:val="0"/>
                <w:numId w:val="59"/>
              </w:numPr>
              <w:jc w:val="both"/>
              <w:rPr>
                <w:sz w:val="22"/>
              </w:rPr>
            </w:pPr>
            <w:r w:rsidRPr="00453A19">
              <w:rPr>
                <w:sz w:val="22"/>
              </w:rPr>
              <w:t>Community workshops</w:t>
            </w:r>
          </w:p>
          <w:p w:rsidR="00453A19" w:rsidRPr="00453A19" w:rsidRDefault="00453A19" w:rsidP="00453A19">
            <w:pPr>
              <w:pStyle w:val="ListParagraph"/>
              <w:numPr>
                <w:ilvl w:val="0"/>
                <w:numId w:val="59"/>
              </w:numPr>
              <w:jc w:val="both"/>
              <w:rPr>
                <w:sz w:val="22"/>
              </w:rPr>
            </w:pPr>
            <w:r w:rsidRPr="00453A19">
              <w:rPr>
                <w:sz w:val="22"/>
              </w:rPr>
              <w:t>Meetings with community leaders</w:t>
            </w:r>
          </w:p>
          <w:p w:rsidR="00453A19" w:rsidRPr="00453A19" w:rsidRDefault="00453A19" w:rsidP="00453A19">
            <w:pPr>
              <w:pStyle w:val="ListParagraph"/>
              <w:numPr>
                <w:ilvl w:val="0"/>
                <w:numId w:val="59"/>
              </w:numPr>
              <w:jc w:val="both"/>
              <w:rPr>
                <w:sz w:val="22"/>
              </w:rPr>
            </w:pPr>
            <w:r w:rsidRPr="00453A19">
              <w:rPr>
                <w:sz w:val="22"/>
              </w:rPr>
              <w:t>Technical working group sessions</w:t>
            </w:r>
          </w:p>
        </w:tc>
      </w:tr>
    </w:tbl>
    <w:p w:rsidR="00453A19" w:rsidRPr="00453A19" w:rsidRDefault="00453A19" w:rsidP="00453A19">
      <w:pPr>
        <w:jc w:val="both"/>
        <w:rPr>
          <w:sz w:val="22"/>
        </w:rPr>
      </w:pPr>
      <w:r w:rsidRPr="00453A19">
        <w:rPr>
          <w:sz w:val="22"/>
        </w:rPr>
        <w:lastRenderedPageBreak/>
        <w:t>The vulnerability</w:t>
      </w:r>
      <w:r w:rsidR="00FE7110">
        <w:rPr>
          <w:sz w:val="22"/>
        </w:rPr>
        <w:t xml:space="preserve"> and adaptation assessment followed the above process</w:t>
      </w:r>
      <w:r w:rsidRPr="00453A19">
        <w:rPr>
          <w:sz w:val="22"/>
        </w:rPr>
        <w:t>:</w:t>
      </w:r>
    </w:p>
    <w:p w:rsidR="00453A19" w:rsidRPr="00453A19" w:rsidRDefault="00453A19" w:rsidP="00453A19">
      <w:pPr>
        <w:pStyle w:val="ListParagraph"/>
        <w:numPr>
          <w:ilvl w:val="0"/>
          <w:numId w:val="57"/>
        </w:numPr>
        <w:jc w:val="both"/>
        <w:rPr>
          <w:sz w:val="22"/>
        </w:rPr>
      </w:pPr>
      <w:r w:rsidRPr="00453A19">
        <w:rPr>
          <w:sz w:val="22"/>
        </w:rPr>
        <w:t>Identification of current and future natural hazard</w:t>
      </w:r>
      <w:r w:rsidR="00FE7110">
        <w:rPr>
          <w:sz w:val="22"/>
        </w:rPr>
        <w:t>s</w:t>
      </w:r>
      <w:r w:rsidRPr="00453A19">
        <w:rPr>
          <w:sz w:val="22"/>
        </w:rPr>
        <w:t xml:space="preserve"> likely to generate environmental changes affecting the</w:t>
      </w:r>
      <w:r w:rsidR="00FE7110">
        <w:rPr>
          <w:sz w:val="22"/>
        </w:rPr>
        <w:t xml:space="preserve"> water</w:t>
      </w:r>
      <w:r w:rsidRPr="00453A19">
        <w:rPr>
          <w:sz w:val="22"/>
        </w:rPr>
        <w:t xml:space="preserve"> sector - </w:t>
      </w:r>
      <w:r w:rsidRPr="00453A19">
        <w:rPr>
          <w:i/>
          <w:sz w:val="22"/>
        </w:rPr>
        <w:t>Environmental sphere;</w:t>
      </w:r>
    </w:p>
    <w:p w:rsidR="00453A19" w:rsidRPr="00453A19" w:rsidRDefault="00453A19" w:rsidP="00453A19">
      <w:pPr>
        <w:pStyle w:val="ListParagraph"/>
        <w:numPr>
          <w:ilvl w:val="0"/>
          <w:numId w:val="57"/>
        </w:numPr>
        <w:jc w:val="both"/>
        <w:rPr>
          <w:sz w:val="22"/>
        </w:rPr>
      </w:pPr>
      <w:r w:rsidRPr="00453A19">
        <w:rPr>
          <w:sz w:val="22"/>
        </w:rPr>
        <w:t>Identification of risks associated with environmental changes to the</w:t>
      </w:r>
      <w:r w:rsidR="00FE7110">
        <w:rPr>
          <w:sz w:val="22"/>
        </w:rPr>
        <w:t xml:space="preserve"> water</w:t>
      </w:r>
      <w:r w:rsidRPr="00453A19">
        <w:rPr>
          <w:sz w:val="22"/>
        </w:rPr>
        <w:t xml:space="preserve"> sector - </w:t>
      </w:r>
      <w:r w:rsidRPr="00453A19">
        <w:rPr>
          <w:i/>
          <w:sz w:val="22"/>
        </w:rPr>
        <w:t>Environmental and Socio-economic sphere;</w:t>
      </w:r>
    </w:p>
    <w:p w:rsidR="00453A19" w:rsidRPr="00453A19" w:rsidRDefault="00453A19" w:rsidP="00453A19">
      <w:pPr>
        <w:pStyle w:val="ListParagraph"/>
        <w:numPr>
          <w:ilvl w:val="0"/>
          <w:numId w:val="57"/>
        </w:numPr>
        <w:jc w:val="both"/>
        <w:rPr>
          <w:sz w:val="22"/>
        </w:rPr>
      </w:pPr>
      <w:r w:rsidRPr="00453A19">
        <w:rPr>
          <w:sz w:val="22"/>
        </w:rPr>
        <w:t xml:space="preserve">Identification of current and future capacity to cope with environmental change - </w:t>
      </w:r>
      <w:r w:rsidRPr="00453A19">
        <w:rPr>
          <w:i/>
          <w:sz w:val="22"/>
        </w:rPr>
        <w:t>Socio-economic and Governance sphere;</w:t>
      </w:r>
    </w:p>
    <w:p w:rsidR="00453A19" w:rsidRPr="00453A19" w:rsidRDefault="00E304DA" w:rsidP="00453A19">
      <w:pPr>
        <w:pStyle w:val="ListParagraph"/>
        <w:numPr>
          <w:ilvl w:val="0"/>
          <w:numId w:val="57"/>
        </w:numPr>
        <w:jc w:val="both"/>
        <w:rPr>
          <w:sz w:val="22"/>
        </w:rPr>
      </w:pPr>
      <w:r w:rsidRPr="00453A19">
        <w:rPr>
          <w:sz w:val="22"/>
        </w:rPr>
        <w:t>Prioritization</w:t>
      </w:r>
      <w:r w:rsidR="00453A19" w:rsidRPr="00453A19">
        <w:rPr>
          <w:sz w:val="22"/>
        </w:rPr>
        <w:t xml:space="preserve"> of risks at community level</w:t>
      </w:r>
      <w:r w:rsidR="00FE7110">
        <w:rPr>
          <w:sz w:val="22"/>
        </w:rPr>
        <w:t>;</w:t>
      </w:r>
    </w:p>
    <w:p w:rsidR="00453A19" w:rsidRPr="00453A19" w:rsidRDefault="00453A19" w:rsidP="00453A19">
      <w:pPr>
        <w:pStyle w:val="ListParagraph"/>
        <w:numPr>
          <w:ilvl w:val="0"/>
          <w:numId w:val="57"/>
        </w:numPr>
        <w:jc w:val="both"/>
        <w:rPr>
          <w:sz w:val="22"/>
        </w:rPr>
      </w:pPr>
      <w:r w:rsidRPr="00453A19">
        <w:rPr>
          <w:sz w:val="22"/>
        </w:rPr>
        <w:t>General recommendations and review of adaptation measures for the two pilot sites</w:t>
      </w:r>
      <w:r w:rsidR="00FE7110">
        <w:rPr>
          <w:sz w:val="22"/>
        </w:rPr>
        <w:t>.</w:t>
      </w:r>
    </w:p>
    <w:p w:rsidR="004F482F" w:rsidRDefault="004F482F" w:rsidP="00453A19">
      <w:pPr>
        <w:jc w:val="both"/>
        <w:rPr>
          <w:sz w:val="22"/>
        </w:rPr>
      </w:pPr>
    </w:p>
    <w:p w:rsidR="00453A19" w:rsidRPr="00453A19" w:rsidRDefault="00453A19" w:rsidP="00453A19">
      <w:pPr>
        <w:jc w:val="both"/>
        <w:rPr>
          <w:sz w:val="22"/>
        </w:rPr>
      </w:pPr>
      <w:r w:rsidRPr="00453A19">
        <w:rPr>
          <w:sz w:val="22"/>
        </w:rPr>
        <w:t xml:space="preserve">Seven indicators are used through the document to facilitate the V&amp;A process. Each indicator is linked to one or a couple of parameters used to identify particular risks associated to environmental change </w:t>
      </w:r>
      <w:r w:rsidR="005F178C">
        <w:rPr>
          <w:sz w:val="22"/>
        </w:rPr>
        <w:t>and adaptation capacity (table 5</w:t>
      </w:r>
      <w:r w:rsidRPr="00453A19">
        <w:rPr>
          <w:sz w:val="22"/>
        </w:rPr>
        <w:t>).</w:t>
      </w:r>
    </w:p>
    <w:p w:rsidR="00453A19" w:rsidRPr="00DD691B" w:rsidRDefault="00453A19" w:rsidP="00453A19">
      <w:pPr>
        <w:jc w:val="both"/>
        <w:rPr>
          <w:b/>
        </w:rPr>
      </w:pPr>
    </w:p>
    <w:p w:rsidR="00453A19" w:rsidRPr="005F178C" w:rsidRDefault="00453A19" w:rsidP="00453A19">
      <w:pPr>
        <w:pStyle w:val="Caption"/>
        <w:keepNext/>
        <w:jc w:val="center"/>
        <w:rPr>
          <w:color w:val="676A55" w:themeColor="text2"/>
          <w:sz w:val="22"/>
        </w:rPr>
      </w:pPr>
      <w:r w:rsidRPr="005F178C">
        <w:rPr>
          <w:color w:val="676A55" w:themeColor="text2"/>
          <w:sz w:val="22"/>
        </w:rPr>
        <w:t xml:space="preserve">Table </w:t>
      </w:r>
      <w:r w:rsidR="00DC5F16" w:rsidRPr="005F178C">
        <w:rPr>
          <w:color w:val="676A55" w:themeColor="text2"/>
          <w:sz w:val="22"/>
        </w:rPr>
        <w:fldChar w:fldCharType="begin"/>
      </w:r>
      <w:r w:rsidRPr="005F178C">
        <w:rPr>
          <w:color w:val="676A55" w:themeColor="text2"/>
          <w:sz w:val="22"/>
        </w:rPr>
        <w:instrText xml:space="preserve"> SEQ Table \* ARABIC </w:instrText>
      </w:r>
      <w:r w:rsidR="00DC5F16" w:rsidRPr="005F178C">
        <w:rPr>
          <w:color w:val="676A55" w:themeColor="text2"/>
          <w:sz w:val="22"/>
        </w:rPr>
        <w:fldChar w:fldCharType="separate"/>
      </w:r>
      <w:r w:rsidR="005F178C">
        <w:rPr>
          <w:noProof/>
          <w:color w:val="676A55" w:themeColor="text2"/>
          <w:sz w:val="22"/>
        </w:rPr>
        <w:t>5</w:t>
      </w:r>
      <w:r w:rsidR="00DC5F16" w:rsidRPr="005F178C">
        <w:rPr>
          <w:color w:val="676A55" w:themeColor="text2"/>
          <w:sz w:val="22"/>
        </w:rPr>
        <w:fldChar w:fldCharType="end"/>
      </w:r>
      <w:r w:rsidRPr="005F178C">
        <w:rPr>
          <w:color w:val="676A55" w:themeColor="text2"/>
          <w:sz w:val="22"/>
        </w:rPr>
        <w:t>: Vulnerability indicators</w:t>
      </w:r>
    </w:p>
    <w:tbl>
      <w:tblPr>
        <w:tblStyle w:val="TableGrid"/>
        <w:tblW w:w="0" w:type="auto"/>
        <w:jc w:val="center"/>
        <w:tblLayout w:type="fixed"/>
        <w:tblLook w:val="00BF" w:firstRow="1" w:lastRow="0" w:firstColumn="1" w:lastColumn="0" w:noHBand="0" w:noVBand="0"/>
      </w:tblPr>
      <w:tblGrid>
        <w:gridCol w:w="1809"/>
        <w:gridCol w:w="1701"/>
        <w:gridCol w:w="2410"/>
        <w:gridCol w:w="2596"/>
      </w:tblGrid>
      <w:tr w:rsidR="00453A19">
        <w:trPr>
          <w:trHeight w:val="595"/>
          <w:jc w:val="center"/>
        </w:trPr>
        <w:tc>
          <w:tcPr>
            <w:tcW w:w="3510" w:type="dxa"/>
            <w:gridSpan w:val="2"/>
            <w:shd w:val="clear" w:color="auto" w:fill="A8CDD7" w:themeFill="accent3"/>
            <w:vAlign w:val="center"/>
          </w:tcPr>
          <w:p w:rsidR="00453A19" w:rsidRPr="00453A19" w:rsidRDefault="00453A19" w:rsidP="00453A19">
            <w:pPr>
              <w:jc w:val="center"/>
              <w:rPr>
                <w:b/>
                <w:sz w:val="22"/>
              </w:rPr>
            </w:pPr>
            <w:r w:rsidRPr="00453A19">
              <w:rPr>
                <w:b/>
                <w:sz w:val="22"/>
              </w:rPr>
              <w:t>Sphere</w:t>
            </w:r>
          </w:p>
        </w:tc>
        <w:tc>
          <w:tcPr>
            <w:tcW w:w="2410" w:type="dxa"/>
            <w:shd w:val="clear" w:color="auto" w:fill="A8CDD7" w:themeFill="accent3"/>
            <w:vAlign w:val="center"/>
          </w:tcPr>
          <w:p w:rsidR="00453A19" w:rsidRPr="00453A19" w:rsidRDefault="00453A19" w:rsidP="00453A19">
            <w:pPr>
              <w:jc w:val="center"/>
              <w:rPr>
                <w:b/>
                <w:sz w:val="22"/>
              </w:rPr>
            </w:pPr>
            <w:r w:rsidRPr="00453A19">
              <w:rPr>
                <w:b/>
                <w:sz w:val="22"/>
              </w:rPr>
              <w:t>Parameter</w:t>
            </w:r>
          </w:p>
        </w:tc>
        <w:tc>
          <w:tcPr>
            <w:tcW w:w="2596" w:type="dxa"/>
            <w:shd w:val="clear" w:color="auto" w:fill="A8CDD7" w:themeFill="accent3"/>
            <w:vAlign w:val="center"/>
          </w:tcPr>
          <w:p w:rsidR="00453A19" w:rsidRPr="00453A19" w:rsidRDefault="00453A19" w:rsidP="00453A19">
            <w:pPr>
              <w:jc w:val="center"/>
              <w:rPr>
                <w:b/>
                <w:sz w:val="22"/>
              </w:rPr>
            </w:pPr>
            <w:r w:rsidRPr="00453A19">
              <w:rPr>
                <w:b/>
                <w:sz w:val="22"/>
              </w:rPr>
              <w:t>Vulnerability indicator</w:t>
            </w:r>
          </w:p>
        </w:tc>
      </w:tr>
      <w:tr w:rsidR="00453A19">
        <w:trPr>
          <w:trHeight w:val="90"/>
          <w:jc w:val="center"/>
        </w:trPr>
        <w:tc>
          <w:tcPr>
            <w:tcW w:w="1809" w:type="dxa"/>
            <w:vMerge w:val="restart"/>
            <w:shd w:val="clear" w:color="auto" w:fill="EBE7D5" w:themeFill="accent5" w:themeFillTint="66"/>
            <w:vAlign w:val="center"/>
          </w:tcPr>
          <w:p w:rsidR="00453A19" w:rsidRPr="00453A19" w:rsidRDefault="00453A19" w:rsidP="00453A19">
            <w:pPr>
              <w:rPr>
                <w:b/>
                <w:sz w:val="22"/>
              </w:rPr>
            </w:pPr>
          </w:p>
          <w:p w:rsidR="00453A19" w:rsidRPr="00453A19" w:rsidRDefault="00453A19" w:rsidP="00453A19">
            <w:pPr>
              <w:jc w:val="center"/>
              <w:rPr>
                <w:b/>
                <w:sz w:val="22"/>
              </w:rPr>
            </w:pPr>
            <w:r w:rsidRPr="00453A19">
              <w:rPr>
                <w:b/>
                <w:sz w:val="22"/>
              </w:rPr>
              <w:t>Environmental</w:t>
            </w:r>
          </w:p>
        </w:tc>
        <w:tc>
          <w:tcPr>
            <w:tcW w:w="1701" w:type="dxa"/>
            <w:shd w:val="clear" w:color="auto" w:fill="EBE7D5" w:themeFill="accent5" w:themeFillTint="66"/>
          </w:tcPr>
          <w:p w:rsidR="00453A19" w:rsidRPr="00453A19" w:rsidRDefault="00453A19" w:rsidP="00453A19">
            <w:pPr>
              <w:rPr>
                <w:sz w:val="22"/>
              </w:rPr>
            </w:pPr>
            <w:r w:rsidRPr="00453A19">
              <w:rPr>
                <w:sz w:val="22"/>
              </w:rPr>
              <w:t>Climate</w:t>
            </w:r>
          </w:p>
        </w:tc>
        <w:tc>
          <w:tcPr>
            <w:tcW w:w="2410" w:type="dxa"/>
            <w:shd w:val="clear" w:color="auto" w:fill="EBE7D5" w:themeFill="accent5" w:themeFillTint="66"/>
          </w:tcPr>
          <w:p w:rsidR="00453A19" w:rsidRPr="00453A19" w:rsidRDefault="00453A19" w:rsidP="00453A19">
            <w:pPr>
              <w:pStyle w:val="ListParagraph"/>
              <w:numPr>
                <w:ilvl w:val="0"/>
                <w:numId w:val="46"/>
              </w:numPr>
              <w:rPr>
                <w:sz w:val="22"/>
              </w:rPr>
            </w:pPr>
            <w:r w:rsidRPr="00453A19">
              <w:rPr>
                <w:sz w:val="22"/>
              </w:rPr>
              <w:t>Rainfall</w:t>
            </w:r>
          </w:p>
          <w:p w:rsidR="00453A19" w:rsidRPr="00453A19" w:rsidRDefault="00453A19" w:rsidP="00453A19">
            <w:pPr>
              <w:pStyle w:val="ListParagraph"/>
              <w:numPr>
                <w:ilvl w:val="0"/>
                <w:numId w:val="46"/>
              </w:numPr>
              <w:rPr>
                <w:sz w:val="22"/>
              </w:rPr>
            </w:pPr>
            <w:r w:rsidRPr="00453A19">
              <w:rPr>
                <w:sz w:val="22"/>
              </w:rPr>
              <w:t>Sea level</w:t>
            </w:r>
          </w:p>
        </w:tc>
        <w:tc>
          <w:tcPr>
            <w:tcW w:w="2596" w:type="dxa"/>
            <w:vMerge w:val="restart"/>
            <w:shd w:val="clear" w:color="auto" w:fill="EBE7D5" w:themeFill="accent5" w:themeFillTint="66"/>
            <w:vAlign w:val="center"/>
          </w:tcPr>
          <w:p w:rsidR="00453A19" w:rsidRPr="00453A19" w:rsidRDefault="00453A19" w:rsidP="00453A19">
            <w:pPr>
              <w:rPr>
                <w:b/>
                <w:sz w:val="22"/>
              </w:rPr>
            </w:pPr>
            <w:r w:rsidRPr="00453A19">
              <w:rPr>
                <w:b/>
                <w:sz w:val="22"/>
              </w:rPr>
              <w:t>VI-1. Water availability and quality</w:t>
            </w:r>
          </w:p>
        </w:tc>
      </w:tr>
      <w:tr w:rsidR="00453A19">
        <w:trPr>
          <w:trHeight w:val="90"/>
          <w:jc w:val="center"/>
        </w:trPr>
        <w:tc>
          <w:tcPr>
            <w:tcW w:w="1809" w:type="dxa"/>
            <w:vMerge/>
            <w:shd w:val="clear" w:color="auto" w:fill="auto"/>
            <w:vAlign w:val="center"/>
          </w:tcPr>
          <w:p w:rsidR="00453A19" w:rsidRPr="00453A19" w:rsidRDefault="00453A19" w:rsidP="00453A19">
            <w:pPr>
              <w:jc w:val="center"/>
              <w:rPr>
                <w:b/>
                <w:sz w:val="22"/>
              </w:rPr>
            </w:pPr>
          </w:p>
        </w:tc>
        <w:tc>
          <w:tcPr>
            <w:tcW w:w="1701" w:type="dxa"/>
            <w:shd w:val="clear" w:color="auto" w:fill="EBE7D5" w:themeFill="accent5" w:themeFillTint="66"/>
          </w:tcPr>
          <w:p w:rsidR="00453A19" w:rsidRPr="00453A19" w:rsidRDefault="00453A19" w:rsidP="00453A19">
            <w:pPr>
              <w:rPr>
                <w:sz w:val="22"/>
              </w:rPr>
            </w:pPr>
            <w:r w:rsidRPr="00453A19">
              <w:rPr>
                <w:sz w:val="22"/>
              </w:rPr>
              <w:t>Ecosystems</w:t>
            </w:r>
          </w:p>
        </w:tc>
        <w:tc>
          <w:tcPr>
            <w:tcW w:w="2410" w:type="dxa"/>
            <w:shd w:val="clear" w:color="auto" w:fill="EBE7D5" w:themeFill="accent5" w:themeFillTint="66"/>
          </w:tcPr>
          <w:p w:rsidR="00453A19" w:rsidRPr="00453A19" w:rsidRDefault="00453A19" w:rsidP="00453A19">
            <w:pPr>
              <w:pStyle w:val="ListParagraph"/>
              <w:numPr>
                <w:ilvl w:val="0"/>
                <w:numId w:val="47"/>
              </w:numPr>
              <w:rPr>
                <w:sz w:val="22"/>
              </w:rPr>
            </w:pPr>
            <w:r w:rsidRPr="00453A19">
              <w:rPr>
                <w:sz w:val="22"/>
              </w:rPr>
              <w:t>Water dependency</w:t>
            </w:r>
          </w:p>
          <w:p w:rsidR="00453A19" w:rsidRPr="00453A19" w:rsidRDefault="00453A19" w:rsidP="00453A19">
            <w:pPr>
              <w:pStyle w:val="ListParagraph"/>
              <w:numPr>
                <w:ilvl w:val="0"/>
                <w:numId w:val="47"/>
              </w:numPr>
              <w:rPr>
                <w:sz w:val="22"/>
              </w:rPr>
            </w:pPr>
            <w:r w:rsidRPr="00453A19">
              <w:rPr>
                <w:sz w:val="22"/>
              </w:rPr>
              <w:t>Land uses</w:t>
            </w:r>
          </w:p>
        </w:tc>
        <w:tc>
          <w:tcPr>
            <w:tcW w:w="2596" w:type="dxa"/>
            <w:vMerge/>
          </w:tcPr>
          <w:p w:rsidR="00453A19" w:rsidRPr="00453A19" w:rsidRDefault="00453A19" w:rsidP="00453A19">
            <w:pPr>
              <w:rPr>
                <w:sz w:val="22"/>
              </w:rPr>
            </w:pPr>
          </w:p>
        </w:tc>
      </w:tr>
      <w:tr w:rsidR="00453A19">
        <w:trPr>
          <w:trHeight w:val="159"/>
          <w:jc w:val="center"/>
        </w:trPr>
        <w:tc>
          <w:tcPr>
            <w:tcW w:w="1809" w:type="dxa"/>
            <w:vMerge/>
            <w:shd w:val="clear" w:color="auto" w:fill="auto"/>
            <w:vAlign w:val="center"/>
          </w:tcPr>
          <w:p w:rsidR="00453A19" w:rsidRPr="00453A19" w:rsidRDefault="00453A19" w:rsidP="00453A19">
            <w:pPr>
              <w:jc w:val="center"/>
              <w:rPr>
                <w:b/>
                <w:sz w:val="22"/>
              </w:rPr>
            </w:pPr>
          </w:p>
        </w:tc>
        <w:tc>
          <w:tcPr>
            <w:tcW w:w="1701" w:type="dxa"/>
            <w:shd w:val="clear" w:color="auto" w:fill="EBE7D5" w:themeFill="accent5" w:themeFillTint="66"/>
          </w:tcPr>
          <w:p w:rsidR="00453A19" w:rsidRPr="00453A19" w:rsidRDefault="00453A19" w:rsidP="00453A19">
            <w:pPr>
              <w:rPr>
                <w:sz w:val="22"/>
              </w:rPr>
            </w:pPr>
            <w:r w:rsidRPr="00453A19">
              <w:rPr>
                <w:sz w:val="22"/>
              </w:rPr>
              <w:t>Hydrology</w:t>
            </w:r>
          </w:p>
        </w:tc>
        <w:tc>
          <w:tcPr>
            <w:tcW w:w="2410" w:type="dxa"/>
            <w:shd w:val="clear" w:color="auto" w:fill="EBE7D5" w:themeFill="accent5" w:themeFillTint="66"/>
          </w:tcPr>
          <w:p w:rsidR="00453A19" w:rsidRPr="00453A19" w:rsidRDefault="00453A19" w:rsidP="00453A19">
            <w:pPr>
              <w:pStyle w:val="ListParagraph"/>
              <w:numPr>
                <w:ilvl w:val="0"/>
                <w:numId w:val="48"/>
              </w:numPr>
              <w:rPr>
                <w:sz w:val="22"/>
              </w:rPr>
            </w:pPr>
            <w:r w:rsidRPr="00453A19">
              <w:rPr>
                <w:sz w:val="22"/>
              </w:rPr>
              <w:t>Storage</w:t>
            </w:r>
          </w:p>
          <w:p w:rsidR="00453A19" w:rsidRPr="00453A19" w:rsidRDefault="00453A19" w:rsidP="00453A19">
            <w:pPr>
              <w:pStyle w:val="ListParagraph"/>
              <w:numPr>
                <w:ilvl w:val="0"/>
                <w:numId w:val="48"/>
              </w:numPr>
              <w:rPr>
                <w:sz w:val="22"/>
              </w:rPr>
            </w:pPr>
            <w:r w:rsidRPr="00453A19">
              <w:rPr>
                <w:sz w:val="22"/>
              </w:rPr>
              <w:t>Quality</w:t>
            </w:r>
          </w:p>
        </w:tc>
        <w:tc>
          <w:tcPr>
            <w:tcW w:w="2596" w:type="dxa"/>
            <w:vMerge/>
          </w:tcPr>
          <w:p w:rsidR="00453A19" w:rsidRPr="00453A19" w:rsidRDefault="00453A19" w:rsidP="00453A19">
            <w:pPr>
              <w:rPr>
                <w:sz w:val="22"/>
              </w:rPr>
            </w:pPr>
          </w:p>
        </w:tc>
      </w:tr>
      <w:tr w:rsidR="00453A19">
        <w:trPr>
          <w:trHeight w:val="159"/>
          <w:jc w:val="center"/>
        </w:trPr>
        <w:tc>
          <w:tcPr>
            <w:tcW w:w="1809" w:type="dxa"/>
            <w:vMerge/>
            <w:vAlign w:val="center"/>
          </w:tcPr>
          <w:p w:rsidR="00453A19" w:rsidRPr="00453A19" w:rsidRDefault="00453A19" w:rsidP="00453A19">
            <w:pPr>
              <w:jc w:val="center"/>
              <w:rPr>
                <w:b/>
                <w:sz w:val="22"/>
              </w:rPr>
            </w:pPr>
          </w:p>
        </w:tc>
        <w:tc>
          <w:tcPr>
            <w:tcW w:w="1701" w:type="dxa"/>
            <w:shd w:val="clear" w:color="auto" w:fill="EBE7D5" w:themeFill="accent5" w:themeFillTint="66"/>
          </w:tcPr>
          <w:p w:rsidR="00453A19" w:rsidRPr="00453A19" w:rsidRDefault="00453A19" w:rsidP="00453A19">
            <w:pPr>
              <w:rPr>
                <w:sz w:val="22"/>
              </w:rPr>
            </w:pPr>
            <w:r w:rsidRPr="00453A19">
              <w:rPr>
                <w:sz w:val="22"/>
              </w:rPr>
              <w:t>Hydrogeology</w:t>
            </w:r>
          </w:p>
        </w:tc>
        <w:tc>
          <w:tcPr>
            <w:tcW w:w="2410" w:type="dxa"/>
            <w:shd w:val="clear" w:color="auto" w:fill="EBE7D5" w:themeFill="accent5" w:themeFillTint="66"/>
          </w:tcPr>
          <w:p w:rsidR="00453A19" w:rsidRPr="00453A19" w:rsidRDefault="00453A19" w:rsidP="00453A19">
            <w:pPr>
              <w:pStyle w:val="ListParagraph"/>
              <w:numPr>
                <w:ilvl w:val="0"/>
                <w:numId w:val="49"/>
              </w:numPr>
              <w:rPr>
                <w:sz w:val="22"/>
              </w:rPr>
            </w:pPr>
            <w:r w:rsidRPr="00453A19">
              <w:rPr>
                <w:sz w:val="22"/>
              </w:rPr>
              <w:t>Yield</w:t>
            </w:r>
          </w:p>
          <w:p w:rsidR="00453A19" w:rsidRPr="00453A19" w:rsidRDefault="00453A19" w:rsidP="00453A19">
            <w:pPr>
              <w:pStyle w:val="ListParagraph"/>
              <w:numPr>
                <w:ilvl w:val="0"/>
                <w:numId w:val="49"/>
              </w:numPr>
              <w:rPr>
                <w:sz w:val="22"/>
              </w:rPr>
            </w:pPr>
            <w:r w:rsidRPr="00453A19">
              <w:rPr>
                <w:sz w:val="22"/>
              </w:rPr>
              <w:t>Recharge</w:t>
            </w:r>
          </w:p>
        </w:tc>
        <w:tc>
          <w:tcPr>
            <w:tcW w:w="2596" w:type="dxa"/>
            <w:vMerge/>
          </w:tcPr>
          <w:p w:rsidR="00453A19" w:rsidRPr="00453A19" w:rsidRDefault="00453A19" w:rsidP="00453A19">
            <w:pPr>
              <w:rPr>
                <w:sz w:val="22"/>
              </w:rPr>
            </w:pPr>
          </w:p>
        </w:tc>
      </w:tr>
      <w:tr w:rsidR="00453A19">
        <w:trPr>
          <w:trHeight w:val="287"/>
          <w:jc w:val="center"/>
        </w:trPr>
        <w:tc>
          <w:tcPr>
            <w:tcW w:w="1809" w:type="dxa"/>
            <w:vMerge w:val="restart"/>
            <w:shd w:val="clear" w:color="auto" w:fill="F5E2E2" w:themeFill="accent6" w:themeFillTint="66"/>
            <w:vAlign w:val="center"/>
          </w:tcPr>
          <w:p w:rsidR="00453A19" w:rsidRPr="00453A19" w:rsidRDefault="00453A19" w:rsidP="00453A19">
            <w:pPr>
              <w:jc w:val="center"/>
              <w:rPr>
                <w:b/>
                <w:sz w:val="22"/>
              </w:rPr>
            </w:pPr>
            <w:r w:rsidRPr="00453A19">
              <w:rPr>
                <w:b/>
                <w:sz w:val="22"/>
              </w:rPr>
              <w:t>Socio-econom</w:t>
            </w:r>
            <w:r w:rsidRPr="00453A19">
              <w:rPr>
                <w:b/>
                <w:sz w:val="22"/>
                <w:shd w:val="clear" w:color="auto" w:fill="F5E2E2" w:themeFill="accent6" w:themeFillTint="66"/>
              </w:rPr>
              <w:t>i</w:t>
            </w:r>
            <w:r w:rsidRPr="00453A19">
              <w:rPr>
                <w:b/>
                <w:sz w:val="22"/>
              </w:rPr>
              <w:t xml:space="preserve">cal </w:t>
            </w:r>
          </w:p>
        </w:tc>
        <w:tc>
          <w:tcPr>
            <w:tcW w:w="1701" w:type="dxa"/>
            <w:shd w:val="clear" w:color="auto" w:fill="F5E2E2" w:themeFill="accent6" w:themeFillTint="66"/>
          </w:tcPr>
          <w:p w:rsidR="00453A19" w:rsidRPr="00453A19" w:rsidRDefault="00453A19" w:rsidP="00453A19">
            <w:pPr>
              <w:rPr>
                <w:sz w:val="22"/>
              </w:rPr>
            </w:pPr>
            <w:r w:rsidRPr="00453A19">
              <w:rPr>
                <w:sz w:val="22"/>
              </w:rPr>
              <w:t>Demography</w:t>
            </w:r>
          </w:p>
        </w:tc>
        <w:tc>
          <w:tcPr>
            <w:tcW w:w="2410" w:type="dxa"/>
            <w:shd w:val="clear" w:color="auto" w:fill="F5E2E2" w:themeFill="accent6" w:themeFillTint="66"/>
          </w:tcPr>
          <w:p w:rsidR="00453A19" w:rsidRPr="00453A19" w:rsidRDefault="00453A19" w:rsidP="00453A19">
            <w:pPr>
              <w:pStyle w:val="ListParagraph"/>
              <w:numPr>
                <w:ilvl w:val="0"/>
                <w:numId w:val="50"/>
              </w:numPr>
              <w:rPr>
                <w:sz w:val="22"/>
              </w:rPr>
            </w:pPr>
            <w:r w:rsidRPr="00453A19">
              <w:rPr>
                <w:sz w:val="22"/>
              </w:rPr>
              <w:t>Population size and distribution</w:t>
            </w:r>
          </w:p>
          <w:p w:rsidR="00453A19" w:rsidRPr="00453A19" w:rsidRDefault="00453A19" w:rsidP="00453A19">
            <w:pPr>
              <w:pStyle w:val="ListParagraph"/>
              <w:numPr>
                <w:ilvl w:val="0"/>
                <w:numId w:val="50"/>
              </w:numPr>
              <w:rPr>
                <w:sz w:val="22"/>
              </w:rPr>
            </w:pPr>
            <w:r w:rsidRPr="00453A19">
              <w:rPr>
                <w:sz w:val="22"/>
              </w:rPr>
              <w:t>Water demand</w:t>
            </w:r>
          </w:p>
        </w:tc>
        <w:tc>
          <w:tcPr>
            <w:tcW w:w="2596" w:type="dxa"/>
            <w:vMerge w:val="restart"/>
            <w:shd w:val="clear" w:color="auto" w:fill="F5E2E2" w:themeFill="accent6" w:themeFillTint="66"/>
            <w:vAlign w:val="center"/>
          </w:tcPr>
          <w:p w:rsidR="00453A19" w:rsidRPr="00453A19" w:rsidRDefault="00453A19" w:rsidP="00453A19">
            <w:pPr>
              <w:rPr>
                <w:b/>
                <w:sz w:val="22"/>
              </w:rPr>
            </w:pPr>
            <w:r w:rsidRPr="00453A19">
              <w:rPr>
                <w:b/>
                <w:sz w:val="22"/>
              </w:rPr>
              <w:t>VI-2. Water demand and population density</w:t>
            </w:r>
          </w:p>
          <w:p w:rsidR="00453A19" w:rsidRPr="00453A19" w:rsidRDefault="00453A19" w:rsidP="00453A19">
            <w:pPr>
              <w:rPr>
                <w:b/>
                <w:sz w:val="22"/>
              </w:rPr>
            </w:pPr>
          </w:p>
          <w:p w:rsidR="00453A19" w:rsidRPr="00453A19" w:rsidRDefault="00453A19" w:rsidP="00453A19">
            <w:pPr>
              <w:rPr>
                <w:b/>
                <w:sz w:val="22"/>
              </w:rPr>
            </w:pPr>
            <w:r w:rsidRPr="00453A19">
              <w:rPr>
                <w:b/>
                <w:sz w:val="22"/>
              </w:rPr>
              <w:t xml:space="preserve">VI-3. Access to water </w:t>
            </w:r>
          </w:p>
          <w:p w:rsidR="00453A19" w:rsidRPr="00453A19" w:rsidRDefault="00453A19" w:rsidP="00453A19">
            <w:pPr>
              <w:rPr>
                <w:b/>
                <w:sz w:val="22"/>
              </w:rPr>
            </w:pPr>
          </w:p>
          <w:p w:rsidR="00453A19" w:rsidRPr="00453A19" w:rsidRDefault="00453A19" w:rsidP="00453A19">
            <w:pPr>
              <w:rPr>
                <w:b/>
                <w:sz w:val="22"/>
              </w:rPr>
            </w:pPr>
            <w:r w:rsidRPr="00453A19">
              <w:rPr>
                <w:b/>
                <w:sz w:val="22"/>
              </w:rPr>
              <w:t>VI-4. Water use and</w:t>
            </w:r>
          </w:p>
          <w:p w:rsidR="00453A19" w:rsidRPr="00453A19" w:rsidRDefault="00453A19" w:rsidP="00453A19">
            <w:pPr>
              <w:rPr>
                <w:b/>
                <w:sz w:val="22"/>
              </w:rPr>
            </w:pPr>
            <w:r w:rsidRPr="00453A19">
              <w:rPr>
                <w:b/>
                <w:sz w:val="22"/>
              </w:rPr>
              <w:t xml:space="preserve"> Usages</w:t>
            </w:r>
          </w:p>
          <w:p w:rsidR="00453A19" w:rsidRPr="00453A19" w:rsidRDefault="00453A19" w:rsidP="00453A19">
            <w:pPr>
              <w:rPr>
                <w:b/>
                <w:sz w:val="22"/>
              </w:rPr>
            </w:pPr>
          </w:p>
          <w:p w:rsidR="00453A19" w:rsidRPr="00453A19" w:rsidRDefault="00453A19" w:rsidP="00453A19">
            <w:pPr>
              <w:rPr>
                <w:b/>
                <w:sz w:val="22"/>
              </w:rPr>
            </w:pPr>
            <w:r w:rsidRPr="00453A19">
              <w:rPr>
                <w:b/>
                <w:sz w:val="22"/>
              </w:rPr>
              <w:t>VI-5: Storage and supply infrastructure</w:t>
            </w:r>
          </w:p>
          <w:p w:rsidR="00453A19" w:rsidRPr="00453A19" w:rsidRDefault="00453A19" w:rsidP="00453A19">
            <w:pPr>
              <w:rPr>
                <w:b/>
                <w:sz w:val="22"/>
              </w:rPr>
            </w:pPr>
          </w:p>
          <w:p w:rsidR="00453A19" w:rsidRPr="00453A19" w:rsidRDefault="00453A19" w:rsidP="00453A19">
            <w:pPr>
              <w:rPr>
                <w:b/>
                <w:sz w:val="22"/>
              </w:rPr>
            </w:pPr>
            <w:r w:rsidRPr="00453A19">
              <w:rPr>
                <w:b/>
                <w:sz w:val="22"/>
              </w:rPr>
              <w:t>VI-6: Income and GDP</w:t>
            </w:r>
          </w:p>
        </w:tc>
      </w:tr>
      <w:tr w:rsidR="00453A19">
        <w:trPr>
          <w:trHeight w:val="816"/>
          <w:jc w:val="center"/>
        </w:trPr>
        <w:tc>
          <w:tcPr>
            <w:tcW w:w="1809" w:type="dxa"/>
            <w:vMerge/>
            <w:shd w:val="clear" w:color="auto" w:fill="F5E2E2" w:themeFill="accent6" w:themeFillTint="66"/>
            <w:vAlign w:val="center"/>
          </w:tcPr>
          <w:p w:rsidR="00453A19" w:rsidRPr="00453A19" w:rsidRDefault="00453A19" w:rsidP="00453A19">
            <w:pPr>
              <w:jc w:val="center"/>
              <w:rPr>
                <w:b/>
                <w:sz w:val="22"/>
              </w:rPr>
            </w:pPr>
          </w:p>
        </w:tc>
        <w:tc>
          <w:tcPr>
            <w:tcW w:w="1701" w:type="dxa"/>
            <w:shd w:val="clear" w:color="auto" w:fill="F5E2E2" w:themeFill="accent6" w:themeFillTint="66"/>
          </w:tcPr>
          <w:p w:rsidR="00453A19" w:rsidRPr="00453A19" w:rsidRDefault="00453A19" w:rsidP="00453A19">
            <w:pPr>
              <w:rPr>
                <w:sz w:val="22"/>
              </w:rPr>
            </w:pPr>
            <w:r w:rsidRPr="00453A19">
              <w:rPr>
                <w:sz w:val="22"/>
              </w:rPr>
              <w:t>Infrastructure</w:t>
            </w:r>
          </w:p>
        </w:tc>
        <w:tc>
          <w:tcPr>
            <w:tcW w:w="2410" w:type="dxa"/>
            <w:shd w:val="clear" w:color="auto" w:fill="F5E2E2" w:themeFill="accent6" w:themeFillTint="66"/>
          </w:tcPr>
          <w:p w:rsidR="00453A19" w:rsidRPr="00453A19" w:rsidRDefault="00453A19" w:rsidP="00453A19">
            <w:pPr>
              <w:pStyle w:val="ListParagraph"/>
              <w:numPr>
                <w:ilvl w:val="0"/>
                <w:numId w:val="55"/>
              </w:numPr>
              <w:rPr>
                <w:sz w:val="22"/>
              </w:rPr>
            </w:pPr>
            <w:r w:rsidRPr="00453A19">
              <w:rPr>
                <w:sz w:val="22"/>
              </w:rPr>
              <w:t>Water production and supply capacity</w:t>
            </w:r>
          </w:p>
          <w:p w:rsidR="00453A19" w:rsidRPr="00453A19" w:rsidRDefault="00453A19" w:rsidP="00453A19">
            <w:pPr>
              <w:pStyle w:val="ListParagraph"/>
              <w:numPr>
                <w:ilvl w:val="0"/>
                <w:numId w:val="51"/>
              </w:numPr>
              <w:rPr>
                <w:sz w:val="22"/>
              </w:rPr>
            </w:pPr>
            <w:r w:rsidRPr="00453A19">
              <w:rPr>
                <w:sz w:val="22"/>
              </w:rPr>
              <w:t>Water storage</w:t>
            </w:r>
          </w:p>
          <w:p w:rsidR="00453A19" w:rsidRPr="00453A19" w:rsidRDefault="00453A19" w:rsidP="00453A19">
            <w:pPr>
              <w:pStyle w:val="ListParagraph"/>
              <w:numPr>
                <w:ilvl w:val="0"/>
                <w:numId w:val="51"/>
              </w:numPr>
              <w:rPr>
                <w:sz w:val="22"/>
              </w:rPr>
            </w:pPr>
            <w:r w:rsidRPr="00453A19">
              <w:rPr>
                <w:sz w:val="22"/>
              </w:rPr>
              <w:t>Water asset</w:t>
            </w:r>
          </w:p>
        </w:tc>
        <w:tc>
          <w:tcPr>
            <w:tcW w:w="2596" w:type="dxa"/>
            <w:vMerge/>
            <w:shd w:val="clear" w:color="auto" w:fill="F5E2E2" w:themeFill="accent6" w:themeFillTint="66"/>
          </w:tcPr>
          <w:p w:rsidR="00453A19" w:rsidRPr="00453A19" w:rsidRDefault="00453A19" w:rsidP="00453A19">
            <w:pPr>
              <w:pStyle w:val="ListParagraph"/>
              <w:numPr>
                <w:ilvl w:val="0"/>
                <w:numId w:val="51"/>
              </w:numPr>
              <w:rPr>
                <w:b/>
                <w:sz w:val="22"/>
              </w:rPr>
            </w:pPr>
          </w:p>
        </w:tc>
      </w:tr>
      <w:tr w:rsidR="00453A19">
        <w:trPr>
          <w:trHeight w:val="816"/>
          <w:jc w:val="center"/>
        </w:trPr>
        <w:tc>
          <w:tcPr>
            <w:tcW w:w="1809" w:type="dxa"/>
            <w:vMerge/>
            <w:shd w:val="clear" w:color="auto" w:fill="F5E2E2" w:themeFill="accent6" w:themeFillTint="66"/>
            <w:vAlign w:val="center"/>
          </w:tcPr>
          <w:p w:rsidR="00453A19" w:rsidRPr="00453A19" w:rsidRDefault="00453A19" w:rsidP="00453A19">
            <w:pPr>
              <w:jc w:val="center"/>
              <w:rPr>
                <w:b/>
                <w:sz w:val="22"/>
              </w:rPr>
            </w:pPr>
          </w:p>
        </w:tc>
        <w:tc>
          <w:tcPr>
            <w:tcW w:w="1701" w:type="dxa"/>
            <w:shd w:val="clear" w:color="auto" w:fill="F5E2E2" w:themeFill="accent6" w:themeFillTint="66"/>
          </w:tcPr>
          <w:p w:rsidR="00453A19" w:rsidRPr="00453A19" w:rsidRDefault="00453A19" w:rsidP="00453A19">
            <w:pPr>
              <w:rPr>
                <w:sz w:val="22"/>
              </w:rPr>
            </w:pPr>
            <w:r w:rsidRPr="00453A19">
              <w:rPr>
                <w:sz w:val="22"/>
              </w:rPr>
              <w:t>Economy and livelihood</w:t>
            </w:r>
          </w:p>
        </w:tc>
        <w:tc>
          <w:tcPr>
            <w:tcW w:w="2410" w:type="dxa"/>
            <w:shd w:val="clear" w:color="auto" w:fill="F5E2E2" w:themeFill="accent6" w:themeFillTint="66"/>
          </w:tcPr>
          <w:p w:rsidR="00453A19" w:rsidRPr="00453A19" w:rsidRDefault="00453A19" w:rsidP="00453A19">
            <w:pPr>
              <w:pStyle w:val="ListParagraph"/>
              <w:numPr>
                <w:ilvl w:val="0"/>
                <w:numId w:val="56"/>
              </w:numPr>
              <w:rPr>
                <w:sz w:val="22"/>
              </w:rPr>
            </w:pPr>
            <w:r w:rsidRPr="00453A19">
              <w:rPr>
                <w:sz w:val="22"/>
              </w:rPr>
              <w:t>Water pricing</w:t>
            </w:r>
          </w:p>
          <w:p w:rsidR="00453A19" w:rsidRPr="00453A19" w:rsidRDefault="00453A19" w:rsidP="00453A19">
            <w:pPr>
              <w:pStyle w:val="ListParagraph"/>
              <w:numPr>
                <w:ilvl w:val="0"/>
                <w:numId w:val="56"/>
              </w:numPr>
              <w:rPr>
                <w:sz w:val="22"/>
              </w:rPr>
            </w:pPr>
            <w:r w:rsidRPr="00453A19">
              <w:rPr>
                <w:sz w:val="22"/>
              </w:rPr>
              <w:t>Cost of production</w:t>
            </w:r>
          </w:p>
          <w:p w:rsidR="00453A19" w:rsidRPr="00453A19" w:rsidRDefault="00453A19" w:rsidP="00453A19">
            <w:pPr>
              <w:pStyle w:val="ListParagraph"/>
              <w:numPr>
                <w:ilvl w:val="0"/>
                <w:numId w:val="56"/>
              </w:numPr>
              <w:rPr>
                <w:sz w:val="22"/>
              </w:rPr>
            </w:pPr>
            <w:r w:rsidRPr="00453A19">
              <w:rPr>
                <w:sz w:val="22"/>
              </w:rPr>
              <w:t>GDP</w:t>
            </w:r>
          </w:p>
          <w:p w:rsidR="00453A19" w:rsidRPr="00453A19" w:rsidRDefault="00453A19" w:rsidP="00453A19">
            <w:pPr>
              <w:pStyle w:val="ListParagraph"/>
              <w:numPr>
                <w:ilvl w:val="0"/>
                <w:numId w:val="56"/>
              </w:numPr>
              <w:rPr>
                <w:sz w:val="22"/>
              </w:rPr>
            </w:pPr>
            <w:r w:rsidRPr="00453A19">
              <w:rPr>
                <w:sz w:val="22"/>
              </w:rPr>
              <w:t>HH Income</w:t>
            </w:r>
          </w:p>
        </w:tc>
        <w:tc>
          <w:tcPr>
            <w:tcW w:w="2596" w:type="dxa"/>
            <w:vMerge/>
            <w:shd w:val="clear" w:color="auto" w:fill="F5E2E2" w:themeFill="accent6" w:themeFillTint="66"/>
          </w:tcPr>
          <w:p w:rsidR="00453A19" w:rsidRPr="00453A19" w:rsidRDefault="00453A19" w:rsidP="00453A19">
            <w:pPr>
              <w:pStyle w:val="ListParagraph"/>
              <w:numPr>
                <w:ilvl w:val="0"/>
                <w:numId w:val="51"/>
              </w:numPr>
              <w:rPr>
                <w:b/>
                <w:sz w:val="22"/>
              </w:rPr>
            </w:pPr>
          </w:p>
        </w:tc>
      </w:tr>
      <w:tr w:rsidR="00453A19">
        <w:trPr>
          <w:trHeight w:val="1098"/>
          <w:jc w:val="center"/>
        </w:trPr>
        <w:tc>
          <w:tcPr>
            <w:tcW w:w="1809" w:type="dxa"/>
            <w:vMerge w:val="restart"/>
            <w:tcBorders>
              <w:bottom w:val="single" w:sz="4" w:space="0" w:color="000000" w:themeColor="text1"/>
            </w:tcBorders>
            <w:shd w:val="clear" w:color="auto" w:fill="DFEADF" w:themeFill="accent2" w:themeFillTint="66"/>
            <w:vAlign w:val="center"/>
          </w:tcPr>
          <w:p w:rsidR="00453A19" w:rsidRPr="00453A19" w:rsidRDefault="00453A19" w:rsidP="00453A19">
            <w:pPr>
              <w:jc w:val="center"/>
              <w:rPr>
                <w:b/>
                <w:sz w:val="22"/>
              </w:rPr>
            </w:pPr>
            <w:r w:rsidRPr="00453A19">
              <w:rPr>
                <w:b/>
                <w:sz w:val="22"/>
              </w:rPr>
              <w:t xml:space="preserve">Governance </w:t>
            </w:r>
          </w:p>
        </w:tc>
        <w:tc>
          <w:tcPr>
            <w:tcW w:w="1701" w:type="dxa"/>
            <w:tcBorders>
              <w:bottom w:val="single" w:sz="4" w:space="0" w:color="000000" w:themeColor="text1"/>
            </w:tcBorders>
            <w:shd w:val="clear" w:color="auto" w:fill="DFEADF" w:themeFill="accent2" w:themeFillTint="66"/>
          </w:tcPr>
          <w:p w:rsidR="00453A19" w:rsidRPr="00453A19" w:rsidRDefault="00453A19" w:rsidP="00453A19">
            <w:pPr>
              <w:rPr>
                <w:sz w:val="22"/>
              </w:rPr>
            </w:pPr>
            <w:r w:rsidRPr="00453A19">
              <w:rPr>
                <w:sz w:val="22"/>
              </w:rPr>
              <w:t>Legislation</w:t>
            </w:r>
          </w:p>
        </w:tc>
        <w:tc>
          <w:tcPr>
            <w:tcW w:w="2410" w:type="dxa"/>
            <w:tcBorders>
              <w:bottom w:val="single" w:sz="4" w:space="0" w:color="000000" w:themeColor="text1"/>
            </w:tcBorders>
            <w:shd w:val="clear" w:color="auto" w:fill="DFEADF" w:themeFill="accent2" w:themeFillTint="66"/>
          </w:tcPr>
          <w:p w:rsidR="00453A19" w:rsidRPr="00453A19" w:rsidRDefault="00453A19" w:rsidP="00453A19">
            <w:pPr>
              <w:pStyle w:val="ListParagraph"/>
              <w:numPr>
                <w:ilvl w:val="0"/>
                <w:numId w:val="52"/>
              </w:numPr>
              <w:rPr>
                <w:sz w:val="22"/>
              </w:rPr>
            </w:pPr>
            <w:r w:rsidRPr="00453A19">
              <w:rPr>
                <w:sz w:val="22"/>
              </w:rPr>
              <w:t>Policies</w:t>
            </w:r>
          </w:p>
          <w:p w:rsidR="00453A19" w:rsidRPr="00453A19" w:rsidRDefault="00453A19" w:rsidP="00453A19">
            <w:pPr>
              <w:pStyle w:val="ListParagraph"/>
              <w:numPr>
                <w:ilvl w:val="0"/>
                <w:numId w:val="52"/>
              </w:numPr>
              <w:rPr>
                <w:sz w:val="22"/>
              </w:rPr>
            </w:pPr>
            <w:r w:rsidRPr="00453A19">
              <w:rPr>
                <w:sz w:val="22"/>
              </w:rPr>
              <w:t>Acts</w:t>
            </w:r>
          </w:p>
          <w:p w:rsidR="00453A19" w:rsidRPr="00453A19" w:rsidRDefault="00453A19" w:rsidP="00453A19">
            <w:pPr>
              <w:pStyle w:val="ListParagraph"/>
              <w:numPr>
                <w:ilvl w:val="0"/>
                <w:numId w:val="52"/>
              </w:numPr>
              <w:rPr>
                <w:sz w:val="22"/>
              </w:rPr>
            </w:pPr>
            <w:r w:rsidRPr="00453A19">
              <w:rPr>
                <w:sz w:val="22"/>
              </w:rPr>
              <w:t>Regulation</w:t>
            </w:r>
          </w:p>
          <w:p w:rsidR="00453A19" w:rsidRPr="00453A19" w:rsidRDefault="00453A19" w:rsidP="00453A19">
            <w:pPr>
              <w:pStyle w:val="ListParagraph"/>
              <w:numPr>
                <w:ilvl w:val="0"/>
                <w:numId w:val="52"/>
              </w:numPr>
              <w:rPr>
                <w:sz w:val="22"/>
              </w:rPr>
            </w:pPr>
            <w:r w:rsidRPr="00453A19">
              <w:rPr>
                <w:sz w:val="22"/>
              </w:rPr>
              <w:t>Guidelines</w:t>
            </w:r>
          </w:p>
        </w:tc>
        <w:tc>
          <w:tcPr>
            <w:tcW w:w="2596" w:type="dxa"/>
            <w:vMerge w:val="restart"/>
            <w:shd w:val="clear" w:color="auto" w:fill="DFEADF" w:themeFill="accent2" w:themeFillTint="66"/>
            <w:vAlign w:val="center"/>
          </w:tcPr>
          <w:p w:rsidR="00453A19" w:rsidRPr="00453A19" w:rsidRDefault="00453A19" w:rsidP="00453A19">
            <w:pPr>
              <w:rPr>
                <w:b/>
                <w:sz w:val="22"/>
              </w:rPr>
            </w:pPr>
            <w:r w:rsidRPr="00453A19">
              <w:rPr>
                <w:b/>
                <w:sz w:val="22"/>
              </w:rPr>
              <w:t>VI-7: Sector reform and adaptive capacity</w:t>
            </w:r>
          </w:p>
          <w:p w:rsidR="00453A19" w:rsidRPr="00453A19" w:rsidRDefault="00453A19" w:rsidP="00453A19">
            <w:pPr>
              <w:rPr>
                <w:b/>
                <w:sz w:val="22"/>
              </w:rPr>
            </w:pPr>
          </w:p>
          <w:p w:rsidR="00453A19" w:rsidRPr="00453A19" w:rsidRDefault="00453A19" w:rsidP="00453A19">
            <w:pPr>
              <w:jc w:val="center"/>
              <w:rPr>
                <w:b/>
                <w:sz w:val="22"/>
              </w:rPr>
            </w:pPr>
          </w:p>
        </w:tc>
      </w:tr>
      <w:tr w:rsidR="00453A19">
        <w:trPr>
          <w:trHeight w:val="740"/>
          <w:jc w:val="center"/>
        </w:trPr>
        <w:tc>
          <w:tcPr>
            <w:tcW w:w="1809" w:type="dxa"/>
            <w:vMerge/>
          </w:tcPr>
          <w:p w:rsidR="00453A19" w:rsidRPr="00C20625" w:rsidRDefault="00453A19" w:rsidP="00453A19"/>
        </w:tc>
        <w:tc>
          <w:tcPr>
            <w:tcW w:w="1701" w:type="dxa"/>
            <w:shd w:val="clear" w:color="auto" w:fill="DFEADF" w:themeFill="accent2" w:themeFillTint="66"/>
          </w:tcPr>
          <w:p w:rsidR="00453A19" w:rsidRPr="00453A19" w:rsidRDefault="00453A19" w:rsidP="00453A19">
            <w:pPr>
              <w:rPr>
                <w:sz w:val="22"/>
              </w:rPr>
            </w:pPr>
            <w:r w:rsidRPr="00453A19">
              <w:rPr>
                <w:sz w:val="22"/>
              </w:rPr>
              <w:t xml:space="preserve">Institutional </w:t>
            </w:r>
          </w:p>
        </w:tc>
        <w:tc>
          <w:tcPr>
            <w:tcW w:w="2410" w:type="dxa"/>
            <w:shd w:val="clear" w:color="auto" w:fill="DFEADF" w:themeFill="accent2" w:themeFillTint="66"/>
          </w:tcPr>
          <w:p w:rsidR="00453A19" w:rsidRPr="00453A19" w:rsidRDefault="00453A19" w:rsidP="00453A19">
            <w:pPr>
              <w:pStyle w:val="ListParagraph"/>
              <w:numPr>
                <w:ilvl w:val="0"/>
                <w:numId w:val="53"/>
              </w:numPr>
              <w:rPr>
                <w:sz w:val="22"/>
              </w:rPr>
            </w:pPr>
            <w:r w:rsidRPr="00453A19">
              <w:rPr>
                <w:sz w:val="22"/>
              </w:rPr>
              <w:t>Adherence to IWRM principles</w:t>
            </w:r>
          </w:p>
          <w:p w:rsidR="00453A19" w:rsidRPr="00453A19" w:rsidRDefault="00453A19" w:rsidP="00453A19">
            <w:pPr>
              <w:pStyle w:val="ListParagraph"/>
              <w:numPr>
                <w:ilvl w:val="0"/>
                <w:numId w:val="53"/>
              </w:numPr>
              <w:rPr>
                <w:sz w:val="22"/>
              </w:rPr>
            </w:pPr>
            <w:r w:rsidRPr="00453A19">
              <w:rPr>
                <w:sz w:val="22"/>
              </w:rPr>
              <w:t>Human resource capacity</w:t>
            </w:r>
          </w:p>
        </w:tc>
        <w:tc>
          <w:tcPr>
            <w:tcW w:w="2596" w:type="dxa"/>
            <w:vMerge/>
          </w:tcPr>
          <w:p w:rsidR="00453A19" w:rsidRPr="00C20625" w:rsidRDefault="00453A19" w:rsidP="00453A19"/>
        </w:tc>
      </w:tr>
      <w:tr w:rsidR="00453A19">
        <w:trPr>
          <w:trHeight w:val="159"/>
          <w:jc w:val="center"/>
        </w:trPr>
        <w:tc>
          <w:tcPr>
            <w:tcW w:w="1809" w:type="dxa"/>
            <w:vMerge/>
          </w:tcPr>
          <w:p w:rsidR="00453A19" w:rsidRPr="00C20625" w:rsidRDefault="00453A19" w:rsidP="00453A19"/>
        </w:tc>
        <w:tc>
          <w:tcPr>
            <w:tcW w:w="1701" w:type="dxa"/>
            <w:shd w:val="clear" w:color="auto" w:fill="DFEADF" w:themeFill="accent2" w:themeFillTint="66"/>
          </w:tcPr>
          <w:p w:rsidR="00453A19" w:rsidRPr="00453A19" w:rsidRDefault="00453A19" w:rsidP="00453A19">
            <w:pPr>
              <w:rPr>
                <w:sz w:val="22"/>
              </w:rPr>
            </w:pPr>
            <w:r w:rsidRPr="00453A19">
              <w:rPr>
                <w:sz w:val="22"/>
              </w:rPr>
              <w:t>Knowledge</w:t>
            </w:r>
          </w:p>
        </w:tc>
        <w:tc>
          <w:tcPr>
            <w:tcW w:w="2410" w:type="dxa"/>
            <w:shd w:val="clear" w:color="auto" w:fill="DFEADF" w:themeFill="accent2" w:themeFillTint="66"/>
          </w:tcPr>
          <w:p w:rsidR="00453A19" w:rsidRPr="00453A19" w:rsidRDefault="00453A19" w:rsidP="00453A19">
            <w:pPr>
              <w:pStyle w:val="ListParagraph"/>
              <w:numPr>
                <w:ilvl w:val="0"/>
                <w:numId w:val="54"/>
              </w:numPr>
              <w:rPr>
                <w:sz w:val="22"/>
              </w:rPr>
            </w:pPr>
            <w:r w:rsidRPr="00453A19">
              <w:rPr>
                <w:sz w:val="22"/>
              </w:rPr>
              <w:t>Literature/data</w:t>
            </w:r>
          </w:p>
        </w:tc>
        <w:tc>
          <w:tcPr>
            <w:tcW w:w="2596" w:type="dxa"/>
            <w:vMerge/>
          </w:tcPr>
          <w:p w:rsidR="00453A19" w:rsidRPr="00C20625" w:rsidRDefault="00453A19" w:rsidP="00453A19"/>
        </w:tc>
      </w:tr>
    </w:tbl>
    <w:p w:rsidR="00453A19" w:rsidRPr="00C77E80" w:rsidRDefault="00453A19" w:rsidP="00453A19">
      <w:pPr>
        <w:jc w:val="center"/>
        <w:rPr>
          <w:sz w:val="20"/>
        </w:rPr>
      </w:pPr>
      <w:r w:rsidRPr="00C77E80">
        <w:rPr>
          <w:sz w:val="20"/>
        </w:rPr>
        <w:t>Adapted from CSIR 2003</w:t>
      </w:r>
    </w:p>
    <w:p w:rsidR="006E719C" w:rsidRPr="00206C0C" w:rsidRDefault="006E719C" w:rsidP="00206C0C">
      <w:pPr>
        <w:jc w:val="both"/>
        <w:rPr>
          <w:sz w:val="22"/>
        </w:rPr>
      </w:pPr>
    </w:p>
    <w:p w:rsidR="00F74E1E" w:rsidRPr="00C23128" w:rsidRDefault="00F74E1E" w:rsidP="00F74E1E">
      <w:pPr>
        <w:jc w:val="both"/>
        <w:rPr>
          <w:rFonts w:cs="Arial"/>
          <w:sz w:val="22"/>
          <w:szCs w:val="26"/>
        </w:rPr>
      </w:pPr>
    </w:p>
    <w:p w:rsidR="00CF2EE7" w:rsidRPr="00CF2EE7" w:rsidRDefault="00CF2EE7" w:rsidP="00CF2EE7">
      <w:pPr>
        <w:jc w:val="both"/>
        <w:rPr>
          <w:sz w:val="22"/>
        </w:rPr>
      </w:pPr>
      <w:r w:rsidRPr="00CF2EE7">
        <w:rPr>
          <w:sz w:val="22"/>
        </w:rPr>
        <w:t xml:space="preserve">Community consultations have been central in the elaboration of </w:t>
      </w:r>
      <w:r>
        <w:rPr>
          <w:sz w:val="22"/>
        </w:rPr>
        <w:t>the V&amp;A</w:t>
      </w:r>
      <w:r w:rsidRPr="00CF2EE7">
        <w:rPr>
          <w:sz w:val="22"/>
        </w:rPr>
        <w:t xml:space="preserve">. </w:t>
      </w:r>
      <w:r>
        <w:rPr>
          <w:sz w:val="22"/>
        </w:rPr>
        <w:t>C</w:t>
      </w:r>
      <w:r w:rsidRPr="00CF2EE7">
        <w:rPr>
          <w:sz w:val="22"/>
        </w:rPr>
        <w:t xml:space="preserve">ommunity workshops have been held in both </w:t>
      </w:r>
      <w:r w:rsidR="00CE3EA7">
        <w:rPr>
          <w:sz w:val="22"/>
        </w:rPr>
        <w:t xml:space="preserve">the </w:t>
      </w:r>
      <w:r w:rsidRPr="00CF2EE7">
        <w:rPr>
          <w:sz w:val="22"/>
        </w:rPr>
        <w:t>lo</w:t>
      </w:r>
      <w:r w:rsidR="00CE3EA7">
        <w:rPr>
          <w:sz w:val="22"/>
        </w:rPr>
        <w:t>cation area and Aiwo district. The f</w:t>
      </w:r>
      <w:r w:rsidRPr="00CF2EE7">
        <w:rPr>
          <w:sz w:val="22"/>
        </w:rPr>
        <w:t xml:space="preserve">irst set of workshops were initiated in early 2010 to inform the community of the PACC project and </w:t>
      </w:r>
      <w:r w:rsidR="009649FE" w:rsidRPr="00CF2EE7">
        <w:rPr>
          <w:sz w:val="22"/>
        </w:rPr>
        <w:t>prioritize</w:t>
      </w:r>
      <w:r w:rsidRPr="00CF2EE7">
        <w:rPr>
          <w:sz w:val="22"/>
        </w:rPr>
        <w:t xml:space="preserve"> issues related to environmental change in the community. Once the vulnerability assessment completed, communities has been consulted again to present and discuss the feasibility of various adaptation measures and their efficiency in addressing community’s issues. </w:t>
      </w:r>
    </w:p>
    <w:p w:rsidR="00CF2EE7" w:rsidRPr="00CF2EE7" w:rsidRDefault="00CF2EE7" w:rsidP="00CF2EE7">
      <w:pPr>
        <w:jc w:val="both"/>
        <w:rPr>
          <w:sz w:val="22"/>
        </w:rPr>
      </w:pPr>
      <w:r w:rsidRPr="00CF2EE7">
        <w:rPr>
          <w:sz w:val="22"/>
        </w:rPr>
        <w:t xml:space="preserve"> </w:t>
      </w:r>
    </w:p>
    <w:p w:rsidR="006A6F75" w:rsidRPr="00536E65" w:rsidRDefault="00CF2EE7" w:rsidP="00536E65">
      <w:pPr>
        <w:jc w:val="both"/>
        <w:rPr>
          <w:rFonts w:cs="Arial"/>
          <w:sz w:val="22"/>
          <w:szCs w:val="26"/>
        </w:rPr>
      </w:pPr>
      <w:r>
        <w:rPr>
          <w:rFonts w:cs="Arial"/>
          <w:sz w:val="22"/>
          <w:szCs w:val="26"/>
        </w:rPr>
        <w:t>Finally, a</w:t>
      </w:r>
      <w:r w:rsidR="00F74E1E" w:rsidRPr="00C23128">
        <w:rPr>
          <w:rFonts w:cs="Arial"/>
          <w:sz w:val="22"/>
          <w:szCs w:val="26"/>
        </w:rPr>
        <w:t>daptation measures recommended in the V&amp;A has been presented and adopted by the Aiwo and Location communities. This decision was forwarded to SPREP and submitted to the Parliament Cabinet of the Republic of Nauru.</w:t>
      </w:r>
    </w:p>
    <w:p w:rsidR="00677A11" w:rsidRDefault="002A50EF" w:rsidP="005B28DE">
      <w:pPr>
        <w:pStyle w:val="Heading3"/>
        <w:numPr>
          <w:ilvl w:val="1"/>
          <w:numId w:val="38"/>
        </w:numPr>
      </w:pPr>
      <w:bookmarkStart w:id="52" w:name="_Toc195774492"/>
      <w:r>
        <w:t>Vulnerability assessment</w:t>
      </w:r>
      <w:r w:rsidR="007E71C6">
        <w:t>: Key finding</w:t>
      </w:r>
      <w:r w:rsidR="00781369">
        <w:t>s</w:t>
      </w:r>
      <w:bookmarkEnd w:id="52"/>
      <w:r w:rsidR="007E71C6">
        <w:t xml:space="preserve"> </w:t>
      </w:r>
      <w:bookmarkEnd w:id="51"/>
    </w:p>
    <w:p w:rsidR="009D5356" w:rsidRDefault="009D5356" w:rsidP="009D5356">
      <w:pPr>
        <w:jc w:val="both"/>
        <w:rPr>
          <w:sz w:val="22"/>
        </w:rPr>
      </w:pPr>
      <w:r>
        <w:rPr>
          <w:sz w:val="22"/>
        </w:rPr>
        <w:t>As reviewed previously, the most threatening impact of climate variability in Nauru is on the deficiency of rainfall and resulting drought periods. In the selected district</w:t>
      </w:r>
      <w:r w:rsidR="009029D1">
        <w:rPr>
          <w:sz w:val="22"/>
        </w:rPr>
        <w:t>s</w:t>
      </w:r>
      <w:r>
        <w:rPr>
          <w:sz w:val="22"/>
        </w:rPr>
        <w:t xml:space="preserve"> for the demonstration project, adaptive capacity is generally low and some socio-economic factors are adding to the commu</w:t>
      </w:r>
      <w:r w:rsidR="00F64AAD">
        <w:rPr>
          <w:sz w:val="22"/>
        </w:rPr>
        <w:t>nity’s v</w:t>
      </w:r>
      <w:r w:rsidR="004F482F">
        <w:rPr>
          <w:sz w:val="22"/>
        </w:rPr>
        <w:t>ulnerability to drought (table 6</w:t>
      </w:r>
      <w:r w:rsidR="00F64AAD">
        <w:rPr>
          <w:sz w:val="22"/>
        </w:rPr>
        <w:t>).</w:t>
      </w:r>
    </w:p>
    <w:p w:rsidR="009D5356" w:rsidRDefault="009D5356" w:rsidP="009D5356">
      <w:pPr>
        <w:jc w:val="both"/>
        <w:rPr>
          <w:sz w:val="22"/>
        </w:rPr>
      </w:pPr>
    </w:p>
    <w:p w:rsidR="00516AE4" w:rsidRDefault="009D5356" w:rsidP="009D5356">
      <w:pPr>
        <w:jc w:val="both"/>
        <w:rPr>
          <w:sz w:val="22"/>
        </w:rPr>
      </w:pPr>
      <w:r>
        <w:rPr>
          <w:sz w:val="22"/>
        </w:rPr>
        <w:t xml:space="preserve">Generally, </w:t>
      </w:r>
      <w:r w:rsidR="00516AE4">
        <w:rPr>
          <w:sz w:val="22"/>
        </w:rPr>
        <w:t>t</w:t>
      </w:r>
      <w:r w:rsidR="004F482F">
        <w:rPr>
          <w:sz w:val="22"/>
        </w:rPr>
        <w:t xml:space="preserve">he average density per dwelling is high in both districts (11). </w:t>
      </w:r>
      <w:r w:rsidR="00516AE4">
        <w:rPr>
          <w:sz w:val="22"/>
        </w:rPr>
        <w:t xml:space="preserve">The majority of the population is young, </w:t>
      </w:r>
      <w:r w:rsidR="00536E65">
        <w:rPr>
          <w:sz w:val="22"/>
        </w:rPr>
        <w:t>and the population in both distri</w:t>
      </w:r>
      <w:r w:rsidR="004F482F">
        <w:rPr>
          <w:sz w:val="22"/>
        </w:rPr>
        <w:t>cts is expected to double by 203</w:t>
      </w:r>
      <w:r w:rsidR="00536E65">
        <w:rPr>
          <w:sz w:val="22"/>
        </w:rPr>
        <w:t>4. With no indication that the economy will develop on the island and offers more or better employment opportunity, this is a serious risk on the community’s capacity to develop and/or maintain household infrastructure.</w:t>
      </w:r>
    </w:p>
    <w:p w:rsidR="00516AE4" w:rsidRDefault="00516AE4" w:rsidP="009D5356">
      <w:pPr>
        <w:jc w:val="both"/>
        <w:rPr>
          <w:sz w:val="22"/>
        </w:rPr>
      </w:pPr>
    </w:p>
    <w:p w:rsidR="00516AE4" w:rsidRDefault="00516AE4" w:rsidP="009D5356">
      <w:pPr>
        <w:jc w:val="both"/>
        <w:rPr>
          <w:sz w:val="22"/>
        </w:rPr>
      </w:pPr>
      <w:r>
        <w:rPr>
          <w:sz w:val="22"/>
        </w:rPr>
        <w:t xml:space="preserve">In Aiwo, </w:t>
      </w:r>
      <w:r w:rsidR="00536E65">
        <w:rPr>
          <w:sz w:val="22"/>
        </w:rPr>
        <w:t xml:space="preserve">the current </w:t>
      </w:r>
      <w:r w:rsidR="00A21FE1">
        <w:rPr>
          <w:sz w:val="22"/>
        </w:rPr>
        <w:t>coping</w:t>
      </w:r>
      <w:r w:rsidR="00E44A81">
        <w:rPr>
          <w:sz w:val="22"/>
        </w:rPr>
        <w:t xml:space="preserve"> capacity</w:t>
      </w:r>
      <w:r w:rsidR="00A21FE1">
        <w:rPr>
          <w:sz w:val="22"/>
        </w:rPr>
        <w:t xml:space="preserve"> against drought events</w:t>
      </w:r>
      <w:r w:rsidR="00E44A81">
        <w:rPr>
          <w:sz w:val="22"/>
        </w:rPr>
        <w:t xml:space="preserve"> is insufficient: </w:t>
      </w:r>
      <w:r w:rsidR="00536E65">
        <w:rPr>
          <w:sz w:val="22"/>
        </w:rPr>
        <w:t>Storage of rainwater per capita i</w:t>
      </w:r>
      <w:r w:rsidR="005F7C92">
        <w:rPr>
          <w:sz w:val="22"/>
        </w:rPr>
        <w:t>s often under a month capacity and the reliance on desalinated water is high. Some households in lower Aiwo are facing other issues: Groundwater oil (petroleum) pollution and industrial pollution (phosphate dust), disabling them from using these sources. Sea level rise could increase this threat, in increasing the risk of groundwater contamination from surface activities.</w:t>
      </w:r>
    </w:p>
    <w:p w:rsidR="00516AE4" w:rsidRDefault="00516AE4" w:rsidP="009D5356">
      <w:pPr>
        <w:jc w:val="both"/>
        <w:rPr>
          <w:sz w:val="22"/>
        </w:rPr>
      </w:pPr>
    </w:p>
    <w:p w:rsidR="00677A11" w:rsidRDefault="005F7C92" w:rsidP="009D5356">
      <w:pPr>
        <w:jc w:val="both"/>
        <w:rPr>
          <w:sz w:val="22"/>
        </w:rPr>
      </w:pPr>
      <w:r>
        <w:rPr>
          <w:sz w:val="22"/>
        </w:rPr>
        <w:t>In Location,</w:t>
      </w:r>
      <w:r w:rsidR="00516AE4">
        <w:rPr>
          <w:sz w:val="22"/>
        </w:rPr>
        <w:t xml:space="preserve"> </w:t>
      </w:r>
      <w:r>
        <w:rPr>
          <w:sz w:val="22"/>
        </w:rPr>
        <w:t xml:space="preserve">the current </w:t>
      </w:r>
      <w:r w:rsidR="00A21FE1">
        <w:rPr>
          <w:sz w:val="22"/>
        </w:rPr>
        <w:t xml:space="preserve">coping </w:t>
      </w:r>
      <w:r w:rsidR="009029D1">
        <w:rPr>
          <w:sz w:val="22"/>
        </w:rPr>
        <w:t>capacity is very low</w:t>
      </w:r>
      <w:r>
        <w:rPr>
          <w:sz w:val="22"/>
        </w:rPr>
        <w:t xml:space="preserve">. Storage of rainwater per capita is </w:t>
      </w:r>
      <w:r w:rsidR="009029D1">
        <w:rPr>
          <w:sz w:val="22"/>
        </w:rPr>
        <w:t>up to a</w:t>
      </w:r>
      <w:r>
        <w:rPr>
          <w:sz w:val="22"/>
        </w:rPr>
        <w:t xml:space="preserve"> couple of weeks and the reliance on desalinated water is the highest on the island. </w:t>
      </w:r>
      <w:r w:rsidR="00C169FD">
        <w:rPr>
          <w:sz w:val="22"/>
        </w:rPr>
        <w:t>Heavy reliance on desalinated water is also due to non-access to any se</w:t>
      </w:r>
      <w:r w:rsidR="00C228D2">
        <w:rPr>
          <w:sz w:val="22"/>
        </w:rPr>
        <w:t>condary source of water</w:t>
      </w:r>
      <w:r w:rsidR="00C169FD">
        <w:rPr>
          <w:sz w:val="22"/>
        </w:rPr>
        <w:t>. With the lowest average income on the island, Location is also the only place were a significant proportion of the inhabitants are not landowners, lowering their chance</w:t>
      </w:r>
      <w:r w:rsidR="00CC7ABA">
        <w:rPr>
          <w:sz w:val="22"/>
        </w:rPr>
        <w:t>s</w:t>
      </w:r>
      <w:r w:rsidR="00A21FE1">
        <w:rPr>
          <w:sz w:val="22"/>
        </w:rPr>
        <w:t xml:space="preserve"> to develop household coping</w:t>
      </w:r>
      <w:r w:rsidR="00C169FD">
        <w:rPr>
          <w:sz w:val="22"/>
        </w:rPr>
        <w:t xml:space="preserve"> capacity.</w:t>
      </w:r>
    </w:p>
    <w:p w:rsidR="00677A11" w:rsidRDefault="00677A11" w:rsidP="00677A11">
      <w:pPr>
        <w:rPr>
          <w:sz w:val="22"/>
        </w:rPr>
      </w:pPr>
    </w:p>
    <w:p w:rsidR="00E44A81" w:rsidRPr="005F178C" w:rsidRDefault="00E44A81" w:rsidP="00E44A81">
      <w:pPr>
        <w:pStyle w:val="Caption"/>
        <w:keepNext/>
        <w:jc w:val="center"/>
        <w:rPr>
          <w:color w:val="676A55" w:themeColor="text2"/>
          <w:sz w:val="20"/>
        </w:rPr>
      </w:pPr>
      <w:r w:rsidRPr="005F178C">
        <w:rPr>
          <w:color w:val="676A55" w:themeColor="text2"/>
          <w:sz w:val="20"/>
        </w:rPr>
        <w:t xml:space="preserve">Table </w:t>
      </w:r>
      <w:r w:rsidR="00DC5F16" w:rsidRPr="005F178C">
        <w:rPr>
          <w:color w:val="676A55" w:themeColor="text2"/>
          <w:sz w:val="20"/>
        </w:rPr>
        <w:fldChar w:fldCharType="begin"/>
      </w:r>
      <w:r w:rsidRPr="005F178C">
        <w:rPr>
          <w:color w:val="676A55" w:themeColor="text2"/>
          <w:sz w:val="20"/>
        </w:rPr>
        <w:instrText xml:space="preserve"> SEQ Table \* ARABIC </w:instrText>
      </w:r>
      <w:r w:rsidR="00DC5F16" w:rsidRPr="005F178C">
        <w:rPr>
          <w:color w:val="676A55" w:themeColor="text2"/>
          <w:sz w:val="20"/>
        </w:rPr>
        <w:fldChar w:fldCharType="separate"/>
      </w:r>
      <w:r w:rsidR="005F178C">
        <w:rPr>
          <w:noProof/>
          <w:color w:val="676A55" w:themeColor="text2"/>
          <w:sz w:val="20"/>
        </w:rPr>
        <w:t>6</w:t>
      </w:r>
      <w:r w:rsidR="00DC5F16" w:rsidRPr="005F178C">
        <w:rPr>
          <w:color w:val="676A55" w:themeColor="text2"/>
          <w:sz w:val="20"/>
        </w:rPr>
        <w:fldChar w:fldCharType="end"/>
      </w:r>
      <w:r w:rsidRPr="005F178C">
        <w:rPr>
          <w:color w:val="676A55" w:themeColor="text2"/>
          <w:sz w:val="20"/>
        </w:rPr>
        <w:t>: V&amp;A key findings</w:t>
      </w:r>
    </w:p>
    <w:tbl>
      <w:tblPr>
        <w:tblStyle w:val="TableGrid"/>
        <w:tblW w:w="9916" w:type="dxa"/>
        <w:jc w:val="center"/>
        <w:tblInd w:w="-1745" w:type="dxa"/>
        <w:tblLayout w:type="fixed"/>
        <w:tblLook w:val="00BF" w:firstRow="1" w:lastRow="0" w:firstColumn="1" w:lastColumn="0" w:noHBand="0" w:noVBand="0"/>
      </w:tblPr>
      <w:tblGrid>
        <w:gridCol w:w="1631"/>
        <w:gridCol w:w="3402"/>
        <w:gridCol w:w="3260"/>
        <w:gridCol w:w="1623"/>
      </w:tblGrid>
      <w:tr w:rsidR="00BE4D58">
        <w:trPr>
          <w:trHeight w:val="909"/>
          <w:jc w:val="center"/>
        </w:trPr>
        <w:tc>
          <w:tcPr>
            <w:tcW w:w="1631" w:type="dxa"/>
            <w:shd w:val="clear" w:color="auto" w:fill="A8CDD7" w:themeFill="accent3"/>
            <w:vAlign w:val="center"/>
          </w:tcPr>
          <w:p w:rsidR="00BE4D58" w:rsidRPr="00BE4D58" w:rsidRDefault="00BE4D58" w:rsidP="00BE4D58">
            <w:pPr>
              <w:jc w:val="center"/>
              <w:rPr>
                <w:b/>
                <w:sz w:val="22"/>
              </w:rPr>
            </w:pPr>
            <w:r w:rsidRPr="00BE4D58">
              <w:rPr>
                <w:b/>
                <w:sz w:val="22"/>
              </w:rPr>
              <w:t>Vulnerability indicator</w:t>
            </w:r>
          </w:p>
        </w:tc>
        <w:tc>
          <w:tcPr>
            <w:tcW w:w="3402" w:type="dxa"/>
            <w:shd w:val="clear" w:color="auto" w:fill="A8CDD7" w:themeFill="accent3"/>
            <w:vAlign w:val="center"/>
          </w:tcPr>
          <w:p w:rsidR="00BE4D58" w:rsidRPr="00BE4D58" w:rsidRDefault="00BE4D58" w:rsidP="00BE4D58">
            <w:pPr>
              <w:jc w:val="center"/>
              <w:rPr>
                <w:b/>
                <w:sz w:val="22"/>
              </w:rPr>
            </w:pPr>
            <w:r w:rsidRPr="00BE4D58">
              <w:rPr>
                <w:b/>
                <w:sz w:val="22"/>
              </w:rPr>
              <w:t>Location</w:t>
            </w:r>
          </w:p>
        </w:tc>
        <w:tc>
          <w:tcPr>
            <w:tcW w:w="3260" w:type="dxa"/>
            <w:shd w:val="clear" w:color="auto" w:fill="A8CDD7" w:themeFill="accent3"/>
            <w:vAlign w:val="center"/>
          </w:tcPr>
          <w:p w:rsidR="00BE4D58" w:rsidRPr="00BE4D58" w:rsidRDefault="00BE4D58" w:rsidP="00BE4D58">
            <w:pPr>
              <w:jc w:val="center"/>
              <w:rPr>
                <w:b/>
                <w:sz w:val="22"/>
              </w:rPr>
            </w:pPr>
            <w:r w:rsidRPr="00BE4D58">
              <w:rPr>
                <w:b/>
                <w:sz w:val="22"/>
              </w:rPr>
              <w:t>Aiwo</w:t>
            </w:r>
          </w:p>
        </w:tc>
        <w:tc>
          <w:tcPr>
            <w:tcW w:w="1623" w:type="dxa"/>
            <w:tcBorders>
              <w:bottom w:val="single" w:sz="4" w:space="0" w:color="000000" w:themeColor="text1"/>
            </w:tcBorders>
            <w:shd w:val="clear" w:color="auto" w:fill="A8CDD7" w:themeFill="accent3"/>
            <w:vAlign w:val="center"/>
          </w:tcPr>
          <w:p w:rsidR="00BE4D58" w:rsidRPr="00BE4D58" w:rsidRDefault="00BE4D58" w:rsidP="00BE4D58">
            <w:pPr>
              <w:jc w:val="center"/>
              <w:rPr>
                <w:b/>
                <w:sz w:val="22"/>
              </w:rPr>
            </w:pPr>
            <w:r w:rsidRPr="00BE4D58">
              <w:rPr>
                <w:b/>
                <w:sz w:val="22"/>
              </w:rPr>
              <w:t>Parameter</w:t>
            </w:r>
          </w:p>
        </w:tc>
      </w:tr>
      <w:tr w:rsidR="00BE4D58">
        <w:trPr>
          <w:trHeight w:val="365"/>
          <w:jc w:val="center"/>
        </w:trPr>
        <w:tc>
          <w:tcPr>
            <w:tcW w:w="1631" w:type="dxa"/>
            <w:vMerge w:val="restart"/>
            <w:vAlign w:val="center"/>
          </w:tcPr>
          <w:p w:rsidR="00BE4D58" w:rsidRPr="00BE4D58" w:rsidRDefault="00BE4D58" w:rsidP="00BE4D58">
            <w:pPr>
              <w:jc w:val="center"/>
              <w:rPr>
                <w:b/>
                <w:sz w:val="22"/>
              </w:rPr>
            </w:pPr>
            <w:r w:rsidRPr="00BE4D58">
              <w:rPr>
                <w:b/>
                <w:sz w:val="22"/>
              </w:rPr>
              <w:t>VI-1. Availability and quality of water resources</w:t>
            </w:r>
          </w:p>
        </w:tc>
        <w:tc>
          <w:tcPr>
            <w:tcW w:w="3402" w:type="dxa"/>
            <w:shd w:val="clear" w:color="auto" w:fill="E8B7B7" w:themeFill="accent6"/>
            <w:vAlign w:val="center"/>
          </w:tcPr>
          <w:p w:rsidR="00BE4D58" w:rsidRPr="00BE4D58" w:rsidRDefault="00BE4D58" w:rsidP="00BE4D58">
            <w:pPr>
              <w:jc w:val="center"/>
              <w:rPr>
                <w:b/>
                <w:sz w:val="22"/>
              </w:rPr>
            </w:pPr>
            <w:r w:rsidRPr="00BE4D58">
              <w:rPr>
                <w:b/>
                <w:sz w:val="22"/>
              </w:rPr>
              <w:t>Moderate</w:t>
            </w:r>
          </w:p>
        </w:tc>
        <w:tc>
          <w:tcPr>
            <w:tcW w:w="3260" w:type="dxa"/>
            <w:shd w:val="clear" w:color="auto" w:fill="CE6767" w:themeFill="accent6" w:themeFillShade="BF"/>
            <w:vAlign w:val="center"/>
          </w:tcPr>
          <w:p w:rsidR="00BE4D58" w:rsidRPr="00BE4D58" w:rsidRDefault="00BE4D58" w:rsidP="00BE4D58">
            <w:pPr>
              <w:jc w:val="center"/>
              <w:rPr>
                <w:b/>
                <w:sz w:val="22"/>
              </w:rPr>
            </w:pPr>
            <w:r w:rsidRPr="00BE4D58">
              <w:rPr>
                <w:b/>
                <w:sz w:val="22"/>
              </w:rPr>
              <w:t>Moderate to High</w:t>
            </w:r>
          </w:p>
        </w:tc>
        <w:tc>
          <w:tcPr>
            <w:tcW w:w="1623" w:type="dxa"/>
            <w:tcBorders>
              <w:tl2br w:val="single" w:sz="4" w:space="0" w:color="auto"/>
              <w:tr2bl w:val="nil"/>
            </w:tcBorders>
            <w:shd w:val="clear" w:color="auto" w:fill="auto"/>
            <w:vAlign w:val="center"/>
          </w:tcPr>
          <w:p w:rsidR="00BE4D58" w:rsidRPr="00BE4D58" w:rsidRDefault="00BE4D58" w:rsidP="00BE4D58">
            <w:pPr>
              <w:jc w:val="center"/>
              <w:rPr>
                <w:sz w:val="22"/>
              </w:rPr>
            </w:pPr>
          </w:p>
        </w:tc>
      </w:tr>
      <w:tr w:rsidR="00BE4D58">
        <w:trPr>
          <w:trHeight w:val="688"/>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pStyle w:val="ListParagraph"/>
              <w:numPr>
                <w:ilvl w:val="0"/>
                <w:numId w:val="41"/>
              </w:numPr>
              <w:rPr>
                <w:sz w:val="22"/>
              </w:rPr>
            </w:pPr>
            <w:r w:rsidRPr="00BE4D58">
              <w:rPr>
                <w:sz w:val="22"/>
              </w:rPr>
              <w:t>Rainwater (frequent drought)</w:t>
            </w:r>
          </w:p>
          <w:p w:rsidR="00BE4D58" w:rsidRPr="00BE4D58" w:rsidRDefault="00BE4D58" w:rsidP="00BE4D58">
            <w:pPr>
              <w:pStyle w:val="ListParagraph"/>
              <w:numPr>
                <w:ilvl w:val="0"/>
                <w:numId w:val="41"/>
              </w:numPr>
              <w:rPr>
                <w:sz w:val="22"/>
              </w:rPr>
            </w:pPr>
            <w:r w:rsidRPr="00BE4D58">
              <w:rPr>
                <w:sz w:val="22"/>
              </w:rPr>
              <w:t>Groundwater (No access)</w:t>
            </w:r>
          </w:p>
          <w:p w:rsidR="00BE4D58" w:rsidRPr="00BE4D58" w:rsidRDefault="00BE4D58" w:rsidP="00BE4D58">
            <w:pPr>
              <w:pStyle w:val="ListParagraph"/>
              <w:numPr>
                <w:ilvl w:val="0"/>
                <w:numId w:val="41"/>
              </w:numPr>
              <w:rPr>
                <w:sz w:val="22"/>
              </w:rPr>
            </w:pPr>
            <w:r w:rsidRPr="00BE4D58">
              <w:rPr>
                <w:sz w:val="22"/>
              </w:rPr>
              <w:t>Seawater (Coastal access)</w:t>
            </w:r>
          </w:p>
        </w:tc>
        <w:tc>
          <w:tcPr>
            <w:tcW w:w="3260" w:type="dxa"/>
            <w:shd w:val="clear" w:color="auto" w:fill="auto"/>
            <w:vAlign w:val="center"/>
          </w:tcPr>
          <w:p w:rsidR="00BE4D58" w:rsidRPr="00BE4D58" w:rsidRDefault="00BE4D58" w:rsidP="00BE4D58">
            <w:pPr>
              <w:pStyle w:val="ListParagraph"/>
              <w:numPr>
                <w:ilvl w:val="0"/>
                <w:numId w:val="41"/>
              </w:numPr>
              <w:rPr>
                <w:sz w:val="22"/>
              </w:rPr>
            </w:pPr>
            <w:r w:rsidRPr="00BE4D58">
              <w:rPr>
                <w:sz w:val="22"/>
              </w:rPr>
              <w:t>Rainwater (frequent drought)</w:t>
            </w:r>
          </w:p>
          <w:p w:rsidR="00BE4D58" w:rsidRPr="00BE4D58" w:rsidRDefault="00BE4D58" w:rsidP="00BE4D58">
            <w:pPr>
              <w:pStyle w:val="ListParagraph"/>
              <w:numPr>
                <w:ilvl w:val="0"/>
                <w:numId w:val="41"/>
              </w:numPr>
              <w:rPr>
                <w:sz w:val="22"/>
              </w:rPr>
            </w:pPr>
            <w:r w:rsidRPr="00BE4D58">
              <w:rPr>
                <w:sz w:val="22"/>
              </w:rPr>
              <w:t xml:space="preserve">Groundwater </w:t>
            </w:r>
          </w:p>
          <w:p w:rsidR="00BE4D58" w:rsidRPr="00BE4D58" w:rsidRDefault="00BE4D58" w:rsidP="00BE4D58">
            <w:pPr>
              <w:pStyle w:val="ListParagraph"/>
              <w:numPr>
                <w:ilvl w:val="0"/>
                <w:numId w:val="41"/>
              </w:numPr>
              <w:rPr>
                <w:sz w:val="22"/>
              </w:rPr>
            </w:pPr>
            <w:r w:rsidRPr="00BE4D58">
              <w:rPr>
                <w:sz w:val="22"/>
              </w:rPr>
              <w:t>Seawater (Coastal access)</w:t>
            </w:r>
          </w:p>
        </w:tc>
        <w:tc>
          <w:tcPr>
            <w:tcW w:w="1623" w:type="dxa"/>
            <w:vAlign w:val="center"/>
          </w:tcPr>
          <w:p w:rsidR="00BE4D58" w:rsidRPr="00BE4D58" w:rsidRDefault="00BE4D58" w:rsidP="00BE4D58">
            <w:pPr>
              <w:jc w:val="center"/>
              <w:rPr>
                <w:sz w:val="22"/>
              </w:rPr>
            </w:pPr>
            <w:r w:rsidRPr="00BE4D58">
              <w:rPr>
                <w:sz w:val="22"/>
              </w:rPr>
              <w:t>Water availability</w:t>
            </w:r>
          </w:p>
          <w:p w:rsidR="00BE4D58" w:rsidRPr="00BE4D58" w:rsidRDefault="00BE4D58" w:rsidP="00BE4D58">
            <w:pPr>
              <w:jc w:val="center"/>
              <w:rPr>
                <w:sz w:val="22"/>
              </w:rPr>
            </w:pPr>
          </w:p>
        </w:tc>
      </w:tr>
      <w:tr w:rsidR="00BE4D58">
        <w:trPr>
          <w:trHeight w:val="824"/>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pStyle w:val="ListParagraph"/>
              <w:numPr>
                <w:ilvl w:val="0"/>
                <w:numId w:val="41"/>
              </w:numPr>
              <w:rPr>
                <w:sz w:val="22"/>
              </w:rPr>
            </w:pPr>
            <w:r w:rsidRPr="00BE4D58">
              <w:rPr>
                <w:sz w:val="22"/>
              </w:rPr>
              <w:t xml:space="preserve">No data on groundwater quality in location. Likely to be brackish </w:t>
            </w:r>
          </w:p>
          <w:p w:rsidR="00BE4D58" w:rsidRPr="00BE4D58" w:rsidRDefault="00BE4D58" w:rsidP="00BE4D58">
            <w:pPr>
              <w:pStyle w:val="ListParagraph"/>
              <w:numPr>
                <w:ilvl w:val="0"/>
                <w:numId w:val="41"/>
              </w:numPr>
              <w:rPr>
                <w:sz w:val="22"/>
              </w:rPr>
            </w:pPr>
            <w:r w:rsidRPr="00BE4D58">
              <w:rPr>
                <w:sz w:val="22"/>
              </w:rPr>
              <w:t>Sea level rise is likely to increase the risk of groundwater contamination</w:t>
            </w:r>
          </w:p>
        </w:tc>
        <w:tc>
          <w:tcPr>
            <w:tcW w:w="3260"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Rainwater in Lower Aiwo is often carrying dust from roofs</w:t>
            </w:r>
          </w:p>
          <w:p w:rsidR="00BE4D58" w:rsidRPr="00BE4D58" w:rsidRDefault="00BE4D58" w:rsidP="00BE4D58">
            <w:pPr>
              <w:pStyle w:val="ListParagraph"/>
              <w:numPr>
                <w:ilvl w:val="0"/>
                <w:numId w:val="40"/>
              </w:numPr>
              <w:rPr>
                <w:sz w:val="22"/>
              </w:rPr>
            </w:pPr>
            <w:r w:rsidRPr="00BE4D58">
              <w:rPr>
                <w:sz w:val="22"/>
              </w:rPr>
              <w:t>Pollution from oil (petroleum) can be find in several Well in lower Aiwo</w:t>
            </w:r>
          </w:p>
          <w:p w:rsidR="00BE4D58" w:rsidRPr="00BE4D58" w:rsidRDefault="00BE4D58" w:rsidP="00BE4D58">
            <w:pPr>
              <w:pStyle w:val="ListParagraph"/>
              <w:numPr>
                <w:ilvl w:val="0"/>
                <w:numId w:val="40"/>
              </w:numPr>
              <w:rPr>
                <w:sz w:val="22"/>
              </w:rPr>
            </w:pPr>
            <w:r w:rsidRPr="00BE4D58">
              <w:rPr>
                <w:sz w:val="22"/>
              </w:rPr>
              <w:t>High rate of contamination from fecal bacteria</w:t>
            </w:r>
          </w:p>
          <w:p w:rsidR="00BE4D58" w:rsidRPr="00BE4D58" w:rsidRDefault="00BE4D58" w:rsidP="00BE4D58">
            <w:pPr>
              <w:pStyle w:val="ListParagraph"/>
              <w:numPr>
                <w:ilvl w:val="0"/>
                <w:numId w:val="40"/>
              </w:numPr>
              <w:rPr>
                <w:sz w:val="22"/>
              </w:rPr>
            </w:pPr>
            <w:r w:rsidRPr="00BE4D58">
              <w:rPr>
                <w:sz w:val="22"/>
              </w:rPr>
              <w:t>Sea level rise is likely to increase the risk of groundwater contamination</w:t>
            </w:r>
          </w:p>
        </w:tc>
        <w:tc>
          <w:tcPr>
            <w:tcW w:w="1623" w:type="dxa"/>
            <w:tcBorders>
              <w:bottom w:val="single" w:sz="4" w:space="0" w:color="000000" w:themeColor="text1"/>
            </w:tcBorders>
            <w:vAlign w:val="center"/>
          </w:tcPr>
          <w:p w:rsidR="00BE4D58" w:rsidRPr="00BE4D58" w:rsidRDefault="00BE4D58" w:rsidP="00BE4D58">
            <w:pPr>
              <w:jc w:val="center"/>
              <w:rPr>
                <w:sz w:val="22"/>
              </w:rPr>
            </w:pPr>
            <w:r w:rsidRPr="00BE4D58">
              <w:rPr>
                <w:sz w:val="22"/>
              </w:rPr>
              <w:t>Water quality</w:t>
            </w:r>
          </w:p>
        </w:tc>
      </w:tr>
      <w:tr w:rsidR="00BE4D58">
        <w:trPr>
          <w:trHeight w:val="391"/>
          <w:jc w:val="center"/>
        </w:trPr>
        <w:tc>
          <w:tcPr>
            <w:tcW w:w="1631" w:type="dxa"/>
            <w:vMerge w:val="restart"/>
            <w:vAlign w:val="center"/>
          </w:tcPr>
          <w:p w:rsidR="00BE4D58" w:rsidRPr="00BE4D58" w:rsidRDefault="00BE4D58" w:rsidP="00BE4D58">
            <w:pPr>
              <w:jc w:val="center"/>
              <w:rPr>
                <w:b/>
                <w:sz w:val="22"/>
              </w:rPr>
            </w:pPr>
            <w:r w:rsidRPr="00BE4D58">
              <w:rPr>
                <w:b/>
                <w:sz w:val="22"/>
              </w:rPr>
              <w:t xml:space="preserve">VI-2 Storage and supply </w:t>
            </w:r>
            <w:r w:rsidR="009649FE">
              <w:rPr>
                <w:b/>
                <w:sz w:val="22"/>
              </w:rPr>
              <w:t>infrastructure</w:t>
            </w:r>
          </w:p>
        </w:tc>
        <w:tc>
          <w:tcPr>
            <w:tcW w:w="3402" w:type="dxa"/>
            <w:shd w:val="clear" w:color="auto" w:fill="FF0000"/>
            <w:vAlign w:val="center"/>
          </w:tcPr>
          <w:p w:rsidR="00BE4D58" w:rsidRPr="00BE4D58" w:rsidRDefault="00BE4D58" w:rsidP="00BE4D58">
            <w:pPr>
              <w:jc w:val="center"/>
              <w:rPr>
                <w:b/>
                <w:sz w:val="22"/>
              </w:rPr>
            </w:pPr>
            <w:r w:rsidRPr="00BE4D58">
              <w:rPr>
                <w:b/>
                <w:sz w:val="22"/>
              </w:rPr>
              <w:t>High</w:t>
            </w:r>
          </w:p>
        </w:tc>
        <w:tc>
          <w:tcPr>
            <w:tcW w:w="3260" w:type="dxa"/>
            <w:shd w:val="clear" w:color="auto" w:fill="DE9797" w:themeFill="accent6" w:themeFillShade="E6"/>
            <w:vAlign w:val="center"/>
          </w:tcPr>
          <w:p w:rsidR="00BE4D58" w:rsidRPr="00BE4D58" w:rsidRDefault="00BE4D58" w:rsidP="00BE4D58">
            <w:pPr>
              <w:jc w:val="center"/>
              <w:rPr>
                <w:b/>
                <w:sz w:val="22"/>
              </w:rPr>
            </w:pPr>
            <w:r w:rsidRPr="00BE4D58">
              <w:rPr>
                <w:b/>
                <w:sz w:val="22"/>
              </w:rPr>
              <w:t xml:space="preserve">Moderate </w:t>
            </w:r>
          </w:p>
        </w:tc>
        <w:tc>
          <w:tcPr>
            <w:tcW w:w="1623" w:type="dxa"/>
            <w:tcBorders>
              <w:tl2br w:val="single" w:sz="4" w:space="0" w:color="auto"/>
              <w:tr2bl w:val="nil"/>
            </w:tcBorders>
            <w:vAlign w:val="center"/>
          </w:tcPr>
          <w:p w:rsidR="00BE4D58" w:rsidRPr="00BE4D58" w:rsidRDefault="00BE4D58" w:rsidP="00BE4D58">
            <w:pPr>
              <w:rPr>
                <w:sz w:val="22"/>
              </w:rPr>
            </w:pPr>
          </w:p>
        </w:tc>
      </w:tr>
      <w:tr w:rsidR="00BE4D58">
        <w:trPr>
          <w:trHeight w:val="552"/>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pStyle w:val="ListParagraph"/>
              <w:numPr>
                <w:ilvl w:val="0"/>
                <w:numId w:val="42"/>
              </w:numPr>
              <w:rPr>
                <w:sz w:val="22"/>
              </w:rPr>
            </w:pPr>
            <w:r w:rsidRPr="00BE4D58">
              <w:rPr>
                <w:sz w:val="22"/>
              </w:rPr>
              <w:t>3 freshwater tank (6000L), only 2 in use</w:t>
            </w:r>
          </w:p>
          <w:p w:rsidR="00BE4D58" w:rsidRPr="00BE4D58" w:rsidRDefault="00BE4D58" w:rsidP="00BE4D58">
            <w:pPr>
              <w:pStyle w:val="ListParagraph"/>
              <w:ind w:left="360"/>
              <w:rPr>
                <w:sz w:val="22"/>
              </w:rPr>
            </w:pPr>
          </w:p>
        </w:tc>
        <w:tc>
          <w:tcPr>
            <w:tcW w:w="3260" w:type="dxa"/>
            <w:shd w:val="clear" w:color="auto" w:fill="auto"/>
            <w:vAlign w:val="center"/>
          </w:tcPr>
          <w:p w:rsidR="00BE4D58" w:rsidRPr="00BE4D58" w:rsidRDefault="00BE4D58" w:rsidP="00BE4D58">
            <w:pPr>
              <w:pStyle w:val="ListParagraph"/>
              <w:numPr>
                <w:ilvl w:val="0"/>
                <w:numId w:val="42"/>
              </w:numPr>
              <w:rPr>
                <w:sz w:val="22"/>
              </w:rPr>
            </w:pPr>
            <w:r w:rsidRPr="00BE4D58">
              <w:rPr>
                <w:sz w:val="22"/>
              </w:rPr>
              <w:t>3 freshwater tank (6000L), 1 leaking</w:t>
            </w:r>
          </w:p>
          <w:p w:rsidR="00BE4D58" w:rsidRPr="00BE4D58" w:rsidRDefault="00BE4D58" w:rsidP="00BE4D58">
            <w:pPr>
              <w:pStyle w:val="ListParagraph"/>
              <w:numPr>
                <w:ilvl w:val="0"/>
                <w:numId w:val="42"/>
              </w:numPr>
              <w:rPr>
                <w:sz w:val="22"/>
              </w:rPr>
            </w:pPr>
            <w:r w:rsidRPr="00BE4D58">
              <w:rPr>
                <w:sz w:val="22"/>
              </w:rPr>
              <w:t>1 groundwater tank with solar powered pump</w:t>
            </w:r>
          </w:p>
        </w:tc>
        <w:tc>
          <w:tcPr>
            <w:tcW w:w="1623" w:type="dxa"/>
            <w:vAlign w:val="center"/>
          </w:tcPr>
          <w:p w:rsidR="00BE4D58" w:rsidRPr="00BE4D58" w:rsidRDefault="00BE4D58" w:rsidP="00BE4D58">
            <w:pPr>
              <w:jc w:val="center"/>
              <w:rPr>
                <w:sz w:val="22"/>
              </w:rPr>
            </w:pPr>
            <w:r w:rsidRPr="00BE4D58">
              <w:rPr>
                <w:sz w:val="22"/>
              </w:rPr>
              <w:t>Public asset</w:t>
            </w:r>
          </w:p>
          <w:p w:rsidR="00BE4D58" w:rsidRPr="00BE4D58" w:rsidRDefault="00BE4D58" w:rsidP="00BE4D58">
            <w:pPr>
              <w:rPr>
                <w:sz w:val="22"/>
              </w:rPr>
            </w:pPr>
          </w:p>
        </w:tc>
      </w:tr>
      <w:tr w:rsidR="00BE4D58">
        <w:trPr>
          <w:trHeight w:val="552"/>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Storage tanks- avg. 5000L (95% of HH)</w:t>
            </w:r>
          </w:p>
          <w:p w:rsidR="00BE4D58" w:rsidRPr="00BE4D58" w:rsidRDefault="00BE4D58" w:rsidP="00BE4D58">
            <w:pPr>
              <w:pStyle w:val="ListParagraph"/>
              <w:numPr>
                <w:ilvl w:val="0"/>
                <w:numId w:val="40"/>
              </w:numPr>
              <w:rPr>
                <w:sz w:val="22"/>
              </w:rPr>
            </w:pPr>
            <w:r w:rsidRPr="00BE4D58">
              <w:rPr>
                <w:sz w:val="22"/>
              </w:rPr>
              <w:t>Rainwater harvesting facilities (98% of HH)</w:t>
            </w:r>
          </w:p>
          <w:p w:rsidR="00BE4D58" w:rsidRPr="00BE4D58" w:rsidRDefault="00BE4D58" w:rsidP="00BE4D58">
            <w:pPr>
              <w:pStyle w:val="ListParagraph"/>
              <w:ind w:left="360"/>
              <w:rPr>
                <w:sz w:val="22"/>
              </w:rPr>
            </w:pPr>
          </w:p>
        </w:tc>
        <w:tc>
          <w:tcPr>
            <w:tcW w:w="3260"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Storage tanks- avg. 5000 to 9000L (90% of HH)</w:t>
            </w:r>
          </w:p>
          <w:p w:rsidR="00BE4D58" w:rsidRPr="00BE4D58" w:rsidRDefault="00BE4D58" w:rsidP="00BE4D58">
            <w:pPr>
              <w:pStyle w:val="ListParagraph"/>
              <w:numPr>
                <w:ilvl w:val="0"/>
                <w:numId w:val="40"/>
              </w:numPr>
              <w:rPr>
                <w:sz w:val="22"/>
              </w:rPr>
            </w:pPr>
            <w:r w:rsidRPr="00BE4D58">
              <w:rPr>
                <w:sz w:val="22"/>
              </w:rPr>
              <w:t>Rainwater harvesting facilities (80% of HH)</w:t>
            </w:r>
          </w:p>
          <w:p w:rsidR="00BE4D58" w:rsidRPr="00BE4D58" w:rsidRDefault="00BE4D58" w:rsidP="00BE4D58">
            <w:pPr>
              <w:pStyle w:val="ListParagraph"/>
              <w:numPr>
                <w:ilvl w:val="0"/>
                <w:numId w:val="40"/>
              </w:numPr>
              <w:rPr>
                <w:sz w:val="22"/>
              </w:rPr>
            </w:pPr>
            <w:r w:rsidRPr="00BE4D58">
              <w:rPr>
                <w:sz w:val="22"/>
              </w:rPr>
              <w:t>Groundwater wells (25% of HH)</w:t>
            </w:r>
          </w:p>
        </w:tc>
        <w:tc>
          <w:tcPr>
            <w:tcW w:w="1623" w:type="dxa"/>
            <w:tcBorders>
              <w:bottom w:val="single" w:sz="4" w:space="0" w:color="000000" w:themeColor="text1"/>
            </w:tcBorders>
            <w:vAlign w:val="center"/>
          </w:tcPr>
          <w:p w:rsidR="00BE4D58" w:rsidRPr="00BE4D58" w:rsidRDefault="00BE4D58" w:rsidP="00BE4D58">
            <w:pPr>
              <w:jc w:val="center"/>
              <w:rPr>
                <w:sz w:val="22"/>
              </w:rPr>
            </w:pPr>
            <w:r w:rsidRPr="00BE4D58">
              <w:rPr>
                <w:sz w:val="22"/>
              </w:rPr>
              <w:t>Private asset</w:t>
            </w:r>
          </w:p>
          <w:p w:rsidR="00BE4D58" w:rsidRPr="00BE4D58" w:rsidRDefault="00BE4D58" w:rsidP="00BE4D58">
            <w:pPr>
              <w:jc w:val="center"/>
              <w:rPr>
                <w:sz w:val="22"/>
              </w:rPr>
            </w:pPr>
          </w:p>
        </w:tc>
      </w:tr>
      <w:tr w:rsidR="00BE4D58">
        <w:trPr>
          <w:trHeight w:val="381"/>
          <w:jc w:val="center"/>
        </w:trPr>
        <w:tc>
          <w:tcPr>
            <w:tcW w:w="1631" w:type="dxa"/>
            <w:vMerge w:val="restart"/>
            <w:vAlign w:val="center"/>
          </w:tcPr>
          <w:p w:rsidR="00BE4D58" w:rsidRPr="00BE4D58" w:rsidRDefault="00BE4D58" w:rsidP="00BE4D58">
            <w:pPr>
              <w:jc w:val="center"/>
              <w:rPr>
                <w:b/>
                <w:sz w:val="22"/>
              </w:rPr>
            </w:pPr>
            <w:r w:rsidRPr="00BE4D58">
              <w:rPr>
                <w:b/>
                <w:sz w:val="22"/>
              </w:rPr>
              <w:t>VI-3. Access to water</w:t>
            </w:r>
          </w:p>
        </w:tc>
        <w:tc>
          <w:tcPr>
            <w:tcW w:w="3402" w:type="dxa"/>
            <w:shd w:val="clear" w:color="auto" w:fill="FF0000"/>
            <w:vAlign w:val="center"/>
          </w:tcPr>
          <w:p w:rsidR="00BE4D58" w:rsidRPr="00BE4D58" w:rsidRDefault="00BE4D58" w:rsidP="00BE4D58">
            <w:pPr>
              <w:pStyle w:val="ListParagraph"/>
              <w:ind w:left="360"/>
              <w:jc w:val="center"/>
              <w:rPr>
                <w:b/>
                <w:sz w:val="22"/>
              </w:rPr>
            </w:pPr>
            <w:r w:rsidRPr="00BE4D58">
              <w:rPr>
                <w:b/>
                <w:sz w:val="22"/>
              </w:rPr>
              <w:t>High</w:t>
            </w:r>
          </w:p>
        </w:tc>
        <w:tc>
          <w:tcPr>
            <w:tcW w:w="3260" w:type="dxa"/>
            <w:shd w:val="clear" w:color="auto" w:fill="FF0000"/>
            <w:vAlign w:val="center"/>
          </w:tcPr>
          <w:p w:rsidR="00BE4D58" w:rsidRPr="00BE4D58" w:rsidRDefault="00BE4D58" w:rsidP="00BE4D58">
            <w:pPr>
              <w:jc w:val="center"/>
              <w:rPr>
                <w:b/>
                <w:sz w:val="22"/>
              </w:rPr>
            </w:pPr>
            <w:r w:rsidRPr="00BE4D58">
              <w:rPr>
                <w:b/>
                <w:sz w:val="22"/>
              </w:rPr>
              <w:t>High</w:t>
            </w:r>
          </w:p>
        </w:tc>
        <w:tc>
          <w:tcPr>
            <w:tcW w:w="1623" w:type="dxa"/>
            <w:tcBorders>
              <w:tl2br w:val="single" w:sz="4" w:space="0" w:color="auto"/>
            </w:tcBorders>
            <w:vAlign w:val="center"/>
          </w:tcPr>
          <w:p w:rsidR="00BE4D58" w:rsidRPr="00BE4D58" w:rsidRDefault="00BE4D58" w:rsidP="00BE4D58">
            <w:pPr>
              <w:jc w:val="center"/>
              <w:rPr>
                <w:sz w:val="22"/>
              </w:rPr>
            </w:pPr>
          </w:p>
        </w:tc>
      </w:tr>
      <w:tr w:rsidR="00BE4D58">
        <w:trPr>
          <w:trHeight w:val="708"/>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Desalinated water (70%)</w:t>
            </w:r>
          </w:p>
        </w:tc>
        <w:tc>
          <w:tcPr>
            <w:tcW w:w="3260" w:type="dxa"/>
            <w:shd w:val="clear" w:color="auto" w:fill="auto"/>
            <w:vAlign w:val="center"/>
          </w:tcPr>
          <w:p w:rsidR="00BE4D58" w:rsidRPr="00BE4D58" w:rsidRDefault="00BE4D58" w:rsidP="00BE4D58">
            <w:pPr>
              <w:jc w:val="center"/>
              <w:rPr>
                <w:sz w:val="22"/>
              </w:rPr>
            </w:pPr>
            <w:r w:rsidRPr="00BE4D58">
              <w:rPr>
                <w:sz w:val="22"/>
              </w:rPr>
              <w:t>Rainwater (50%) and Desalinated water (50%)</w:t>
            </w:r>
          </w:p>
        </w:tc>
        <w:tc>
          <w:tcPr>
            <w:tcW w:w="1623" w:type="dxa"/>
            <w:vAlign w:val="center"/>
          </w:tcPr>
          <w:p w:rsidR="00BE4D58" w:rsidRPr="00BE4D58" w:rsidRDefault="00BE4D58" w:rsidP="00BE4D58">
            <w:pPr>
              <w:jc w:val="center"/>
              <w:rPr>
                <w:sz w:val="22"/>
              </w:rPr>
            </w:pPr>
            <w:r w:rsidRPr="00BE4D58">
              <w:rPr>
                <w:sz w:val="22"/>
              </w:rPr>
              <w:t>Primary source of freshwater</w:t>
            </w:r>
          </w:p>
        </w:tc>
      </w:tr>
      <w:tr w:rsidR="00BE4D58">
        <w:trPr>
          <w:trHeight w:val="974"/>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Rainwater (30%)</w:t>
            </w:r>
          </w:p>
        </w:tc>
        <w:tc>
          <w:tcPr>
            <w:tcW w:w="3260" w:type="dxa"/>
            <w:shd w:val="clear" w:color="auto" w:fill="auto"/>
            <w:vAlign w:val="center"/>
          </w:tcPr>
          <w:p w:rsidR="00BE4D58" w:rsidRPr="00BE4D58" w:rsidRDefault="00BE4D58" w:rsidP="00BE4D58">
            <w:pPr>
              <w:jc w:val="center"/>
              <w:rPr>
                <w:sz w:val="22"/>
              </w:rPr>
            </w:pPr>
            <w:r w:rsidRPr="00BE4D58">
              <w:rPr>
                <w:sz w:val="22"/>
              </w:rPr>
              <w:t>Rainwater (50%) and Desalinated water (50%)</w:t>
            </w:r>
          </w:p>
        </w:tc>
        <w:tc>
          <w:tcPr>
            <w:tcW w:w="1623" w:type="dxa"/>
            <w:vAlign w:val="center"/>
          </w:tcPr>
          <w:p w:rsidR="00BE4D58" w:rsidRPr="00BE4D58" w:rsidRDefault="00BE4D58" w:rsidP="00BE4D58">
            <w:pPr>
              <w:jc w:val="center"/>
              <w:rPr>
                <w:sz w:val="22"/>
              </w:rPr>
            </w:pPr>
            <w:r w:rsidRPr="00BE4D58">
              <w:rPr>
                <w:sz w:val="22"/>
              </w:rPr>
              <w:t>Secondary source of freshwater</w:t>
            </w:r>
          </w:p>
        </w:tc>
      </w:tr>
      <w:tr w:rsidR="00BE4D58">
        <w:trPr>
          <w:trHeight w:val="181"/>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0% of the population access to groundwater</w:t>
            </w:r>
          </w:p>
        </w:tc>
        <w:tc>
          <w:tcPr>
            <w:tcW w:w="3260" w:type="dxa"/>
            <w:shd w:val="clear" w:color="auto" w:fill="auto"/>
            <w:vAlign w:val="center"/>
          </w:tcPr>
          <w:p w:rsidR="00BE4D58" w:rsidRPr="00BE4D58" w:rsidRDefault="00BE4D58" w:rsidP="00BE4D58">
            <w:pPr>
              <w:jc w:val="center"/>
              <w:rPr>
                <w:sz w:val="22"/>
              </w:rPr>
            </w:pPr>
            <w:r w:rsidRPr="00BE4D58">
              <w:rPr>
                <w:sz w:val="22"/>
              </w:rPr>
              <w:t>25 % of the population access to groundwater</w:t>
            </w:r>
          </w:p>
        </w:tc>
        <w:tc>
          <w:tcPr>
            <w:tcW w:w="1623" w:type="dxa"/>
            <w:tcBorders>
              <w:bottom w:val="single" w:sz="4" w:space="0" w:color="000000" w:themeColor="text1"/>
            </w:tcBorders>
            <w:vAlign w:val="center"/>
          </w:tcPr>
          <w:p w:rsidR="00BE4D58" w:rsidRPr="00BE4D58" w:rsidRDefault="00BE4D58" w:rsidP="00BE4D58">
            <w:pPr>
              <w:jc w:val="center"/>
              <w:rPr>
                <w:sz w:val="22"/>
              </w:rPr>
            </w:pPr>
            <w:r w:rsidRPr="00BE4D58">
              <w:rPr>
                <w:sz w:val="22"/>
              </w:rPr>
              <w:t>Access to a secondary source of water (non potable)</w:t>
            </w:r>
          </w:p>
        </w:tc>
      </w:tr>
      <w:tr w:rsidR="00BE4D58">
        <w:trPr>
          <w:trHeight w:val="181"/>
          <w:jc w:val="center"/>
        </w:trPr>
        <w:tc>
          <w:tcPr>
            <w:tcW w:w="1631" w:type="dxa"/>
            <w:vMerge/>
          </w:tcPr>
          <w:p w:rsidR="00BE4D58" w:rsidRPr="00BE4D58" w:rsidRDefault="00BE4D58" w:rsidP="00BE4D58">
            <w:pPr>
              <w:rPr>
                <w:b/>
                <w:sz w:val="22"/>
              </w:rPr>
            </w:pPr>
          </w:p>
        </w:tc>
        <w:tc>
          <w:tcPr>
            <w:tcW w:w="3402" w:type="dxa"/>
            <w:shd w:val="clear" w:color="auto" w:fill="auto"/>
          </w:tcPr>
          <w:p w:rsidR="00BE4D58" w:rsidRPr="00BE4D58" w:rsidRDefault="00BE4D58" w:rsidP="00BE4D58">
            <w:pPr>
              <w:jc w:val="center"/>
              <w:rPr>
                <w:sz w:val="22"/>
              </w:rPr>
            </w:pPr>
            <w:r w:rsidRPr="00BE4D58">
              <w:rPr>
                <w:sz w:val="22"/>
              </w:rPr>
              <w:t>30.5% of Household reports to often lack water</w:t>
            </w:r>
          </w:p>
        </w:tc>
        <w:tc>
          <w:tcPr>
            <w:tcW w:w="3260" w:type="dxa"/>
            <w:shd w:val="clear" w:color="auto" w:fill="auto"/>
          </w:tcPr>
          <w:p w:rsidR="00BE4D58" w:rsidRPr="00BE4D58" w:rsidRDefault="00BE4D58" w:rsidP="00BE4D58">
            <w:pPr>
              <w:jc w:val="center"/>
              <w:rPr>
                <w:sz w:val="22"/>
              </w:rPr>
            </w:pPr>
            <w:r w:rsidRPr="00BE4D58">
              <w:rPr>
                <w:sz w:val="22"/>
              </w:rPr>
              <w:t>37.6% of Household reports to often lack water</w:t>
            </w:r>
          </w:p>
        </w:tc>
        <w:tc>
          <w:tcPr>
            <w:tcW w:w="1623" w:type="dxa"/>
            <w:tcBorders>
              <w:bottom w:val="single" w:sz="4" w:space="0" w:color="000000" w:themeColor="text1"/>
            </w:tcBorders>
            <w:vAlign w:val="center"/>
          </w:tcPr>
          <w:p w:rsidR="00BE4D58" w:rsidRPr="00BE4D58" w:rsidRDefault="00BE4D58" w:rsidP="00BE4D58">
            <w:pPr>
              <w:jc w:val="center"/>
              <w:rPr>
                <w:sz w:val="22"/>
              </w:rPr>
            </w:pPr>
            <w:r w:rsidRPr="00BE4D58">
              <w:rPr>
                <w:sz w:val="22"/>
              </w:rPr>
              <w:t>Water scarcity</w:t>
            </w:r>
          </w:p>
        </w:tc>
      </w:tr>
      <w:tr w:rsidR="00BE4D58">
        <w:trPr>
          <w:trHeight w:val="381"/>
          <w:jc w:val="center"/>
        </w:trPr>
        <w:tc>
          <w:tcPr>
            <w:tcW w:w="1631" w:type="dxa"/>
            <w:vMerge w:val="restart"/>
            <w:vAlign w:val="center"/>
          </w:tcPr>
          <w:p w:rsidR="00BE4D58" w:rsidRPr="00BE4D58" w:rsidRDefault="00BE4D58" w:rsidP="00BE4D58">
            <w:pPr>
              <w:jc w:val="center"/>
              <w:rPr>
                <w:b/>
                <w:sz w:val="22"/>
              </w:rPr>
            </w:pPr>
            <w:r w:rsidRPr="00BE4D58">
              <w:rPr>
                <w:b/>
                <w:sz w:val="22"/>
              </w:rPr>
              <w:t>VI-2. Density of population and water demand</w:t>
            </w:r>
          </w:p>
        </w:tc>
        <w:tc>
          <w:tcPr>
            <w:tcW w:w="3402" w:type="dxa"/>
            <w:shd w:val="clear" w:color="auto" w:fill="FF0000"/>
            <w:vAlign w:val="center"/>
          </w:tcPr>
          <w:p w:rsidR="00BE4D58" w:rsidRPr="00BE4D58" w:rsidRDefault="00BE4D58" w:rsidP="00BE4D58">
            <w:pPr>
              <w:jc w:val="center"/>
              <w:rPr>
                <w:b/>
                <w:sz w:val="22"/>
              </w:rPr>
            </w:pPr>
            <w:r w:rsidRPr="00BE4D58">
              <w:rPr>
                <w:b/>
                <w:sz w:val="22"/>
              </w:rPr>
              <w:t>High</w:t>
            </w:r>
          </w:p>
        </w:tc>
        <w:tc>
          <w:tcPr>
            <w:tcW w:w="3260" w:type="dxa"/>
            <w:shd w:val="clear" w:color="auto" w:fill="CE6767" w:themeFill="accent6" w:themeFillShade="BF"/>
            <w:vAlign w:val="center"/>
          </w:tcPr>
          <w:p w:rsidR="00BE4D58" w:rsidRPr="00BE4D58" w:rsidRDefault="00BE4D58" w:rsidP="00BE4D58">
            <w:pPr>
              <w:jc w:val="center"/>
              <w:rPr>
                <w:b/>
                <w:sz w:val="22"/>
              </w:rPr>
            </w:pPr>
            <w:r w:rsidRPr="00BE4D58">
              <w:rPr>
                <w:b/>
                <w:sz w:val="22"/>
              </w:rPr>
              <w:t>Moderate to High</w:t>
            </w:r>
          </w:p>
        </w:tc>
        <w:tc>
          <w:tcPr>
            <w:tcW w:w="1623" w:type="dxa"/>
            <w:tcBorders>
              <w:tl2br w:val="single" w:sz="4" w:space="0" w:color="auto"/>
            </w:tcBorders>
            <w:shd w:val="clear" w:color="auto" w:fill="auto"/>
            <w:vAlign w:val="center"/>
          </w:tcPr>
          <w:p w:rsidR="00BE4D58" w:rsidRPr="00BE4D58" w:rsidRDefault="00BE4D58" w:rsidP="00BE4D58">
            <w:pPr>
              <w:jc w:val="center"/>
              <w:rPr>
                <w:sz w:val="22"/>
                <w:vertAlign w:val="superscript"/>
              </w:rPr>
            </w:pPr>
          </w:p>
        </w:tc>
      </w:tr>
      <w:tr w:rsidR="00BE4D58">
        <w:trPr>
          <w:trHeight w:val="552"/>
          <w:jc w:val="center"/>
        </w:trPr>
        <w:tc>
          <w:tcPr>
            <w:tcW w:w="1631" w:type="dxa"/>
            <w:vMerge/>
            <w:vAlign w:val="center"/>
          </w:tcPr>
          <w:p w:rsidR="00BE4D58" w:rsidRPr="00BE4D58" w:rsidRDefault="00BE4D58" w:rsidP="00BE4D58">
            <w:pPr>
              <w:jc w:val="cente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5710 popn/km</w:t>
            </w:r>
            <w:r w:rsidRPr="00BE4D58">
              <w:rPr>
                <w:sz w:val="22"/>
                <w:vertAlign w:val="superscript"/>
              </w:rPr>
              <w:t>2</w:t>
            </w:r>
          </w:p>
        </w:tc>
        <w:tc>
          <w:tcPr>
            <w:tcW w:w="3260"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1196 popn/km</w:t>
            </w:r>
            <w:r w:rsidRPr="00BE4D58">
              <w:rPr>
                <w:sz w:val="22"/>
                <w:vertAlign w:val="superscript"/>
              </w:rPr>
              <w:t xml:space="preserve">2  </w:t>
            </w:r>
            <w:r w:rsidRPr="00BE4D58">
              <w:rPr>
                <w:sz w:val="22"/>
              </w:rPr>
              <w:t>(100% of land area)</w:t>
            </w:r>
          </w:p>
          <w:p w:rsidR="00BE4D58" w:rsidRPr="00BE4D58" w:rsidRDefault="00BE4D58" w:rsidP="00BE4D58">
            <w:pPr>
              <w:pStyle w:val="ListParagraph"/>
              <w:numPr>
                <w:ilvl w:val="0"/>
                <w:numId w:val="40"/>
              </w:numPr>
              <w:rPr>
                <w:sz w:val="22"/>
              </w:rPr>
            </w:pPr>
            <w:r w:rsidRPr="00BE4D58">
              <w:rPr>
                <w:sz w:val="22"/>
              </w:rPr>
              <w:t>3988 popn/km</w:t>
            </w:r>
            <w:r w:rsidRPr="00BE4D58">
              <w:rPr>
                <w:sz w:val="22"/>
                <w:vertAlign w:val="superscript"/>
              </w:rPr>
              <w:t xml:space="preserve">2  </w:t>
            </w:r>
            <w:r w:rsidRPr="00BE4D58">
              <w:rPr>
                <w:sz w:val="22"/>
              </w:rPr>
              <w:t>(30% of land area)</w:t>
            </w:r>
          </w:p>
        </w:tc>
        <w:tc>
          <w:tcPr>
            <w:tcW w:w="1623" w:type="dxa"/>
            <w:shd w:val="clear" w:color="auto" w:fill="auto"/>
            <w:vAlign w:val="center"/>
          </w:tcPr>
          <w:p w:rsidR="00BE4D58" w:rsidRPr="00BE4D58" w:rsidRDefault="00BE4D58" w:rsidP="00BE4D58">
            <w:pPr>
              <w:jc w:val="center"/>
              <w:rPr>
                <w:sz w:val="22"/>
              </w:rPr>
            </w:pPr>
            <w:r w:rsidRPr="00BE4D58">
              <w:rPr>
                <w:sz w:val="22"/>
              </w:rPr>
              <w:t>Population density</w:t>
            </w:r>
          </w:p>
          <w:p w:rsidR="00BE4D58" w:rsidRPr="00BE4D58" w:rsidRDefault="00BE4D58" w:rsidP="00BE4D58">
            <w:pPr>
              <w:jc w:val="center"/>
              <w:rPr>
                <w:sz w:val="22"/>
              </w:rPr>
            </w:pPr>
          </w:p>
        </w:tc>
      </w:tr>
      <w:tr w:rsidR="00BE4D58">
        <w:trPr>
          <w:trHeight w:val="304"/>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3,85%</w:t>
            </w:r>
          </w:p>
        </w:tc>
        <w:tc>
          <w:tcPr>
            <w:tcW w:w="3260" w:type="dxa"/>
            <w:shd w:val="clear" w:color="auto" w:fill="auto"/>
            <w:vAlign w:val="center"/>
          </w:tcPr>
          <w:p w:rsidR="00BE4D58" w:rsidRPr="00BE4D58" w:rsidRDefault="00BE4D58" w:rsidP="00BE4D58">
            <w:pPr>
              <w:jc w:val="center"/>
              <w:rPr>
                <w:sz w:val="22"/>
              </w:rPr>
            </w:pPr>
            <w:r w:rsidRPr="00BE4D58">
              <w:rPr>
                <w:sz w:val="22"/>
              </w:rPr>
              <w:t>2,09%</w:t>
            </w:r>
          </w:p>
        </w:tc>
        <w:tc>
          <w:tcPr>
            <w:tcW w:w="1623" w:type="dxa"/>
            <w:vAlign w:val="center"/>
          </w:tcPr>
          <w:p w:rsidR="00BE4D58" w:rsidRPr="00BE4D58" w:rsidRDefault="00BE4D58" w:rsidP="00BE4D58">
            <w:pPr>
              <w:jc w:val="center"/>
              <w:rPr>
                <w:sz w:val="22"/>
              </w:rPr>
            </w:pPr>
            <w:r w:rsidRPr="00BE4D58">
              <w:rPr>
                <w:sz w:val="22"/>
              </w:rPr>
              <w:t>Growth rate (2006-2011)</w:t>
            </w:r>
          </w:p>
        </w:tc>
      </w:tr>
      <w:tr w:rsidR="00BE4D58">
        <w:trPr>
          <w:trHeight w:val="304"/>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Per HH: 6</w:t>
            </w:r>
          </w:p>
          <w:p w:rsidR="00BE4D58" w:rsidRPr="00BE4D58" w:rsidRDefault="00BE4D58" w:rsidP="00BE4D58">
            <w:pPr>
              <w:pStyle w:val="ListParagraph"/>
              <w:numPr>
                <w:ilvl w:val="0"/>
                <w:numId w:val="40"/>
              </w:numPr>
              <w:rPr>
                <w:sz w:val="22"/>
              </w:rPr>
            </w:pPr>
            <w:r w:rsidRPr="00BE4D58">
              <w:rPr>
                <w:sz w:val="22"/>
              </w:rPr>
              <w:t>Per dwelling: 11</w:t>
            </w:r>
          </w:p>
        </w:tc>
        <w:tc>
          <w:tcPr>
            <w:tcW w:w="3260"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Per HH: 6</w:t>
            </w:r>
          </w:p>
          <w:p w:rsidR="00BE4D58" w:rsidRPr="00BE4D58" w:rsidRDefault="00BE4D58" w:rsidP="00BE4D58">
            <w:pPr>
              <w:pStyle w:val="ListParagraph"/>
              <w:numPr>
                <w:ilvl w:val="0"/>
                <w:numId w:val="40"/>
              </w:numPr>
              <w:rPr>
                <w:sz w:val="22"/>
              </w:rPr>
            </w:pPr>
            <w:r w:rsidRPr="00BE4D58">
              <w:rPr>
                <w:sz w:val="22"/>
              </w:rPr>
              <w:t>Per dwelling: 11</w:t>
            </w:r>
          </w:p>
        </w:tc>
        <w:tc>
          <w:tcPr>
            <w:tcW w:w="1623" w:type="dxa"/>
            <w:vAlign w:val="center"/>
          </w:tcPr>
          <w:p w:rsidR="00BE4D58" w:rsidRPr="00BE4D58" w:rsidRDefault="00BE4D58" w:rsidP="00BE4D58">
            <w:pPr>
              <w:jc w:val="center"/>
              <w:rPr>
                <w:sz w:val="22"/>
              </w:rPr>
            </w:pPr>
            <w:r w:rsidRPr="00BE4D58">
              <w:rPr>
                <w:sz w:val="22"/>
              </w:rPr>
              <w:t xml:space="preserve">Average population </w:t>
            </w:r>
          </w:p>
        </w:tc>
      </w:tr>
      <w:tr w:rsidR="00BE4D58">
        <w:trPr>
          <w:trHeight w:val="304"/>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Per Capita: 170L</w:t>
            </w:r>
          </w:p>
          <w:p w:rsidR="00BE4D58" w:rsidRPr="00BE4D58" w:rsidRDefault="00BE4D58" w:rsidP="00BE4D58">
            <w:pPr>
              <w:pStyle w:val="ListParagraph"/>
              <w:numPr>
                <w:ilvl w:val="0"/>
                <w:numId w:val="40"/>
              </w:numPr>
              <w:rPr>
                <w:sz w:val="22"/>
              </w:rPr>
            </w:pPr>
            <w:r w:rsidRPr="00BE4D58">
              <w:rPr>
                <w:sz w:val="22"/>
              </w:rPr>
              <w:t xml:space="preserve">Per HH:1000L </w:t>
            </w:r>
          </w:p>
        </w:tc>
        <w:tc>
          <w:tcPr>
            <w:tcW w:w="3260" w:type="dxa"/>
            <w:shd w:val="clear" w:color="auto" w:fill="auto"/>
            <w:vAlign w:val="center"/>
          </w:tcPr>
          <w:p w:rsidR="00BE4D58" w:rsidRPr="00BE4D58" w:rsidRDefault="00BE4D58" w:rsidP="00BE4D58">
            <w:pPr>
              <w:pStyle w:val="ListParagraph"/>
              <w:numPr>
                <w:ilvl w:val="0"/>
                <w:numId w:val="40"/>
              </w:numPr>
              <w:rPr>
                <w:sz w:val="22"/>
              </w:rPr>
            </w:pPr>
            <w:r w:rsidRPr="00BE4D58">
              <w:rPr>
                <w:sz w:val="22"/>
              </w:rPr>
              <w:t>Per Capita: 170L</w:t>
            </w:r>
          </w:p>
          <w:p w:rsidR="00BE4D58" w:rsidRPr="00BE4D58" w:rsidRDefault="00BE4D58" w:rsidP="00BE4D58">
            <w:pPr>
              <w:pStyle w:val="ListParagraph"/>
              <w:numPr>
                <w:ilvl w:val="0"/>
                <w:numId w:val="40"/>
              </w:numPr>
              <w:rPr>
                <w:sz w:val="22"/>
              </w:rPr>
            </w:pPr>
            <w:r w:rsidRPr="00BE4D58">
              <w:rPr>
                <w:sz w:val="22"/>
              </w:rPr>
              <w:t>Per HH:1000L</w:t>
            </w:r>
          </w:p>
        </w:tc>
        <w:tc>
          <w:tcPr>
            <w:tcW w:w="1623" w:type="dxa"/>
            <w:vAlign w:val="center"/>
          </w:tcPr>
          <w:p w:rsidR="00BE4D58" w:rsidRPr="00BE4D58" w:rsidRDefault="00BE4D58" w:rsidP="00BE4D58">
            <w:pPr>
              <w:jc w:val="center"/>
              <w:rPr>
                <w:sz w:val="22"/>
              </w:rPr>
            </w:pPr>
            <w:r w:rsidRPr="00BE4D58">
              <w:rPr>
                <w:sz w:val="22"/>
              </w:rPr>
              <w:t xml:space="preserve">Average water demand </w:t>
            </w:r>
          </w:p>
        </w:tc>
      </w:tr>
      <w:tr w:rsidR="00BE4D58">
        <w:trPr>
          <w:trHeight w:val="304"/>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214,000L</w:t>
            </w:r>
          </w:p>
          <w:p w:rsidR="00BE4D58" w:rsidRPr="00BE4D58" w:rsidRDefault="00BE4D58" w:rsidP="00BE4D58">
            <w:pPr>
              <w:jc w:val="center"/>
              <w:rPr>
                <w:sz w:val="22"/>
              </w:rPr>
            </w:pPr>
          </w:p>
        </w:tc>
        <w:tc>
          <w:tcPr>
            <w:tcW w:w="3260" w:type="dxa"/>
            <w:shd w:val="clear" w:color="auto" w:fill="auto"/>
            <w:vAlign w:val="center"/>
          </w:tcPr>
          <w:p w:rsidR="00BE4D58" w:rsidRPr="00BE4D58" w:rsidRDefault="00BE4D58" w:rsidP="00BE4D58">
            <w:pPr>
              <w:jc w:val="center"/>
              <w:rPr>
                <w:sz w:val="22"/>
              </w:rPr>
            </w:pPr>
            <w:r w:rsidRPr="00BE4D58">
              <w:rPr>
                <w:sz w:val="22"/>
              </w:rPr>
              <w:t>218,000L</w:t>
            </w:r>
          </w:p>
          <w:p w:rsidR="00BE4D58" w:rsidRPr="00BE4D58" w:rsidRDefault="00BE4D58" w:rsidP="00BE4D58">
            <w:pPr>
              <w:pStyle w:val="ListParagraph"/>
              <w:ind w:left="360"/>
              <w:jc w:val="center"/>
              <w:rPr>
                <w:sz w:val="22"/>
              </w:rPr>
            </w:pPr>
          </w:p>
        </w:tc>
        <w:tc>
          <w:tcPr>
            <w:tcW w:w="1623" w:type="dxa"/>
            <w:tcBorders>
              <w:bottom w:val="single" w:sz="4" w:space="0" w:color="000000" w:themeColor="text1"/>
            </w:tcBorders>
            <w:vAlign w:val="center"/>
          </w:tcPr>
          <w:p w:rsidR="00BE4D58" w:rsidRPr="00BE4D58" w:rsidRDefault="00BE4D58" w:rsidP="00BE4D58">
            <w:pPr>
              <w:jc w:val="center"/>
              <w:rPr>
                <w:sz w:val="22"/>
              </w:rPr>
            </w:pPr>
            <w:r w:rsidRPr="00BE4D58">
              <w:rPr>
                <w:sz w:val="22"/>
              </w:rPr>
              <w:t>Total daily water demand</w:t>
            </w:r>
          </w:p>
        </w:tc>
      </w:tr>
      <w:tr w:rsidR="00BE4D58">
        <w:trPr>
          <w:trHeight w:val="353"/>
          <w:jc w:val="center"/>
        </w:trPr>
        <w:tc>
          <w:tcPr>
            <w:tcW w:w="1631" w:type="dxa"/>
            <w:vMerge w:val="restart"/>
            <w:vAlign w:val="center"/>
          </w:tcPr>
          <w:p w:rsidR="00BE4D58" w:rsidRPr="00BE4D58" w:rsidRDefault="00BE4D58" w:rsidP="00BE4D58">
            <w:pPr>
              <w:jc w:val="center"/>
              <w:rPr>
                <w:b/>
                <w:sz w:val="22"/>
              </w:rPr>
            </w:pPr>
            <w:r w:rsidRPr="00BE4D58">
              <w:rPr>
                <w:b/>
                <w:sz w:val="22"/>
              </w:rPr>
              <w:t>VI-5. Water uses and usages</w:t>
            </w:r>
          </w:p>
        </w:tc>
        <w:tc>
          <w:tcPr>
            <w:tcW w:w="3402" w:type="dxa"/>
            <w:shd w:val="clear" w:color="auto" w:fill="FF0000"/>
          </w:tcPr>
          <w:p w:rsidR="00BE4D58" w:rsidRPr="00BE4D58" w:rsidRDefault="00BE4D58" w:rsidP="00BE4D58">
            <w:pPr>
              <w:pStyle w:val="ListParagraph"/>
              <w:ind w:left="360"/>
              <w:jc w:val="center"/>
              <w:rPr>
                <w:b/>
                <w:sz w:val="22"/>
              </w:rPr>
            </w:pPr>
            <w:r w:rsidRPr="00BE4D58">
              <w:rPr>
                <w:b/>
                <w:sz w:val="22"/>
              </w:rPr>
              <w:t>High</w:t>
            </w:r>
          </w:p>
        </w:tc>
        <w:tc>
          <w:tcPr>
            <w:tcW w:w="3260" w:type="dxa"/>
            <w:shd w:val="clear" w:color="auto" w:fill="CE6767" w:themeFill="accent6" w:themeFillShade="BF"/>
          </w:tcPr>
          <w:p w:rsidR="00BE4D58" w:rsidRPr="00BE4D58" w:rsidRDefault="00BE4D58" w:rsidP="00BE4D58">
            <w:pPr>
              <w:pStyle w:val="ListParagraph"/>
              <w:ind w:left="360"/>
              <w:jc w:val="center"/>
              <w:rPr>
                <w:b/>
                <w:sz w:val="22"/>
              </w:rPr>
            </w:pPr>
            <w:r w:rsidRPr="00BE4D58">
              <w:rPr>
                <w:b/>
                <w:sz w:val="22"/>
              </w:rPr>
              <w:t>Moderate to High</w:t>
            </w:r>
          </w:p>
        </w:tc>
        <w:tc>
          <w:tcPr>
            <w:tcW w:w="1623" w:type="dxa"/>
            <w:tcBorders>
              <w:tl2br w:val="single" w:sz="4" w:space="0" w:color="auto"/>
            </w:tcBorders>
            <w:vAlign w:val="center"/>
          </w:tcPr>
          <w:p w:rsidR="00BE4D58" w:rsidRPr="00BE4D58" w:rsidRDefault="00BE4D58" w:rsidP="00BE4D58">
            <w:pPr>
              <w:jc w:val="center"/>
              <w:rPr>
                <w:sz w:val="22"/>
              </w:rPr>
            </w:pPr>
          </w:p>
        </w:tc>
      </w:tr>
      <w:tr w:rsidR="00BE4D58">
        <w:trPr>
          <w:trHeight w:val="182"/>
          <w:jc w:val="center"/>
        </w:trPr>
        <w:tc>
          <w:tcPr>
            <w:tcW w:w="1631" w:type="dxa"/>
            <w:vMerge/>
            <w:vAlign w:val="center"/>
          </w:tcPr>
          <w:p w:rsidR="00BE4D58" w:rsidRPr="00BE4D58" w:rsidRDefault="00BE4D58" w:rsidP="00BE4D58">
            <w:pPr>
              <w:jc w:val="cente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100% urban (100% domestic)</w:t>
            </w:r>
          </w:p>
        </w:tc>
        <w:tc>
          <w:tcPr>
            <w:tcW w:w="3260" w:type="dxa"/>
            <w:shd w:val="clear" w:color="auto" w:fill="auto"/>
            <w:vAlign w:val="center"/>
          </w:tcPr>
          <w:p w:rsidR="00BE4D58" w:rsidRPr="00BE4D58" w:rsidRDefault="00BE4D58" w:rsidP="00BE4D58">
            <w:pPr>
              <w:jc w:val="center"/>
              <w:rPr>
                <w:sz w:val="22"/>
              </w:rPr>
            </w:pPr>
            <w:r w:rsidRPr="00BE4D58">
              <w:rPr>
                <w:sz w:val="22"/>
              </w:rPr>
              <w:t>100% urban (Breakdown)</w:t>
            </w:r>
          </w:p>
        </w:tc>
        <w:tc>
          <w:tcPr>
            <w:tcW w:w="1623" w:type="dxa"/>
            <w:vAlign w:val="center"/>
          </w:tcPr>
          <w:p w:rsidR="00BE4D58" w:rsidRPr="00BE4D58" w:rsidRDefault="00BE4D58" w:rsidP="00BE4D58">
            <w:pPr>
              <w:jc w:val="center"/>
              <w:rPr>
                <w:sz w:val="22"/>
              </w:rPr>
            </w:pPr>
            <w:r w:rsidRPr="00BE4D58">
              <w:rPr>
                <w:sz w:val="22"/>
              </w:rPr>
              <w:t>Water use</w:t>
            </w:r>
          </w:p>
        </w:tc>
      </w:tr>
      <w:tr w:rsidR="00BE4D58">
        <w:trPr>
          <w:trHeight w:val="181"/>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BE4D58" w:rsidRDefault="00BE4D58" w:rsidP="00BE4D58">
            <w:pPr>
              <w:jc w:val="center"/>
              <w:rPr>
                <w:sz w:val="22"/>
              </w:rPr>
            </w:pPr>
            <w:r w:rsidRPr="00BE4D58">
              <w:rPr>
                <w:sz w:val="22"/>
              </w:rPr>
              <w:t>90%</w:t>
            </w:r>
          </w:p>
        </w:tc>
        <w:tc>
          <w:tcPr>
            <w:tcW w:w="3260" w:type="dxa"/>
            <w:shd w:val="clear" w:color="auto" w:fill="auto"/>
            <w:vAlign w:val="center"/>
          </w:tcPr>
          <w:p w:rsidR="00BE4D58" w:rsidRPr="00BE4D58" w:rsidRDefault="00BE4D58" w:rsidP="00BE4D58">
            <w:pPr>
              <w:jc w:val="center"/>
              <w:rPr>
                <w:sz w:val="22"/>
              </w:rPr>
            </w:pPr>
            <w:r w:rsidRPr="00BE4D58">
              <w:rPr>
                <w:sz w:val="22"/>
              </w:rPr>
              <w:t>90%</w:t>
            </w:r>
          </w:p>
        </w:tc>
        <w:tc>
          <w:tcPr>
            <w:tcW w:w="1623" w:type="dxa"/>
            <w:vAlign w:val="center"/>
          </w:tcPr>
          <w:p w:rsidR="00BE4D58" w:rsidRPr="00BE4D58" w:rsidRDefault="00BE4D58" w:rsidP="00BE4D58">
            <w:pPr>
              <w:jc w:val="center"/>
              <w:rPr>
                <w:sz w:val="22"/>
              </w:rPr>
            </w:pPr>
            <w:r w:rsidRPr="00BE4D58">
              <w:rPr>
                <w:sz w:val="22"/>
              </w:rPr>
              <w:t>HH using Flush toilet</w:t>
            </w:r>
          </w:p>
        </w:tc>
      </w:tr>
      <w:tr w:rsidR="00BE4D58">
        <w:trPr>
          <w:trHeight w:val="552"/>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9649FE" w:rsidRDefault="00BE4D58" w:rsidP="00BE4D58">
            <w:pPr>
              <w:pStyle w:val="ListParagraph"/>
              <w:numPr>
                <w:ilvl w:val="0"/>
                <w:numId w:val="44"/>
              </w:numPr>
              <w:rPr>
                <w:sz w:val="22"/>
              </w:rPr>
            </w:pPr>
            <w:r w:rsidRPr="009649FE">
              <w:rPr>
                <w:sz w:val="22"/>
              </w:rPr>
              <w:t>Average: 169L</w:t>
            </w:r>
          </w:p>
          <w:p w:rsidR="00BE4D58" w:rsidRPr="009649FE" w:rsidRDefault="00BE4D58" w:rsidP="00BE4D58">
            <w:pPr>
              <w:pStyle w:val="ListParagraph"/>
              <w:numPr>
                <w:ilvl w:val="0"/>
                <w:numId w:val="43"/>
              </w:numPr>
              <w:rPr>
                <w:sz w:val="22"/>
              </w:rPr>
            </w:pPr>
            <w:r w:rsidRPr="009649FE">
              <w:rPr>
                <w:sz w:val="22"/>
              </w:rPr>
              <w:t>During drought: 156L</w:t>
            </w:r>
          </w:p>
        </w:tc>
        <w:tc>
          <w:tcPr>
            <w:tcW w:w="3260" w:type="dxa"/>
            <w:shd w:val="clear" w:color="auto" w:fill="auto"/>
            <w:vAlign w:val="center"/>
          </w:tcPr>
          <w:p w:rsidR="00BE4D58" w:rsidRPr="009649FE" w:rsidRDefault="00BE4D58" w:rsidP="00BE4D58">
            <w:pPr>
              <w:pStyle w:val="ListParagraph"/>
              <w:numPr>
                <w:ilvl w:val="0"/>
                <w:numId w:val="43"/>
              </w:numPr>
              <w:rPr>
                <w:sz w:val="22"/>
              </w:rPr>
            </w:pPr>
            <w:r w:rsidRPr="009649FE">
              <w:rPr>
                <w:sz w:val="22"/>
              </w:rPr>
              <w:t>Average: 130L</w:t>
            </w:r>
          </w:p>
          <w:p w:rsidR="00BE4D58" w:rsidRPr="009649FE" w:rsidRDefault="00BE4D58" w:rsidP="00BE4D58">
            <w:pPr>
              <w:pStyle w:val="ListParagraph"/>
              <w:numPr>
                <w:ilvl w:val="0"/>
                <w:numId w:val="43"/>
              </w:numPr>
              <w:rPr>
                <w:sz w:val="22"/>
              </w:rPr>
            </w:pPr>
            <w:r w:rsidRPr="009649FE">
              <w:rPr>
                <w:sz w:val="22"/>
              </w:rPr>
              <w:t>During drought: 91L</w:t>
            </w:r>
          </w:p>
        </w:tc>
        <w:tc>
          <w:tcPr>
            <w:tcW w:w="1623" w:type="dxa"/>
            <w:shd w:val="clear" w:color="auto" w:fill="auto"/>
            <w:vAlign w:val="center"/>
          </w:tcPr>
          <w:p w:rsidR="00BE4D58" w:rsidRPr="00BE4D58" w:rsidRDefault="00BE4D58" w:rsidP="00BE4D58">
            <w:pPr>
              <w:jc w:val="center"/>
              <w:rPr>
                <w:sz w:val="22"/>
              </w:rPr>
            </w:pPr>
            <w:r w:rsidRPr="00BE4D58">
              <w:rPr>
                <w:sz w:val="22"/>
              </w:rPr>
              <w:t>Daily freshwater use per capita</w:t>
            </w:r>
          </w:p>
        </w:tc>
      </w:tr>
      <w:tr w:rsidR="00BE4D58">
        <w:trPr>
          <w:trHeight w:val="552"/>
          <w:jc w:val="center"/>
        </w:trPr>
        <w:tc>
          <w:tcPr>
            <w:tcW w:w="1631" w:type="dxa"/>
            <w:vMerge/>
          </w:tcPr>
          <w:p w:rsidR="00BE4D58" w:rsidRPr="00BE4D58" w:rsidRDefault="00BE4D58" w:rsidP="00BE4D58">
            <w:pPr>
              <w:rPr>
                <w:b/>
                <w:sz w:val="22"/>
              </w:rPr>
            </w:pPr>
          </w:p>
        </w:tc>
        <w:tc>
          <w:tcPr>
            <w:tcW w:w="3402" w:type="dxa"/>
            <w:shd w:val="clear" w:color="auto" w:fill="auto"/>
            <w:vAlign w:val="center"/>
          </w:tcPr>
          <w:p w:rsidR="00BE4D58" w:rsidRPr="009649FE" w:rsidRDefault="00BE4D58" w:rsidP="00BE4D58">
            <w:pPr>
              <w:pStyle w:val="ListParagraph"/>
              <w:numPr>
                <w:ilvl w:val="0"/>
                <w:numId w:val="45"/>
              </w:numPr>
              <w:rPr>
                <w:sz w:val="22"/>
              </w:rPr>
            </w:pPr>
            <w:r w:rsidRPr="009649FE">
              <w:rPr>
                <w:sz w:val="22"/>
              </w:rPr>
              <w:t>Average: Negligible</w:t>
            </w:r>
          </w:p>
          <w:p w:rsidR="00BE4D58" w:rsidRPr="009649FE" w:rsidRDefault="00BE4D58" w:rsidP="00BE4D58">
            <w:pPr>
              <w:pStyle w:val="ListParagraph"/>
              <w:numPr>
                <w:ilvl w:val="0"/>
                <w:numId w:val="45"/>
              </w:numPr>
              <w:rPr>
                <w:sz w:val="22"/>
              </w:rPr>
            </w:pPr>
            <w:r w:rsidRPr="009649FE">
              <w:rPr>
                <w:sz w:val="22"/>
              </w:rPr>
              <w:t>During drought: Negligible</w:t>
            </w:r>
          </w:p>
        </w:tc>
        <w:tc>
          <w:tcPr>
            <w:tcW w:w="3260" w:type="dxa"/>
            <w:shd w:val="clear" w:color="auto" w:fill="auto"/>
            <w:vAlign w:val="center"/>
          </w:tcPr>
          <w:p w:rsidR="00BE4D58" w:rsidRPr="009649FE" w:rsidRDefault="00BE4D58" w:rsidP="00BE4D58">
            <w:pPr>
              <w:pStyle w:val="ListParagraph"/>
              <w:numPr>
                <w:ilvl w:val="0"/>
                <w:numId w:val="45"/>
              </w:numPr>
              <w:rPr>
                <w:sz w:val="22"/>
              </w:rPr>
            </w:pPr>
            <w:r w:rsidRPr="009649FE">
              <w:rPr>
                <w:sz w:val="22"/>
              </w:rPr>
              <w:t>Average: 65L</w:t>
            </w:r>
          </w:p>
          <w:p w:rsidR="00BE4D58" w:rsidRPr="009649FE" w:rsidRDefault="00BE4D58" w:rsidP="00BE4D58">
            <w:pPr>
              <w:pStyle w:val="ListParagraph"/>
              <w:numPr>
                <w:ilvl w:val="0"/>
                <w:numId w:val="45"/>
              </w:numPr>
              <w:rPr>
                <w:sz w:val="22"/>
              </w:rPr>
            </w:pPr>
            <w:r w:rsidRPr="009649FE">
              <w:rPr>
                <w:sz w:val="22"/>
              </w:rPr>
              <w:t>During drought: 104L</w:t>
            </w:r>
          </w:p>
        </w:tc>
        <w:tc>
          <w:tcPr>
            <w:tcW w:w="1623" w:type="dxa"/>
            <w:tcBorders>
              <w:bottom w:val="single" w:sz="4" w:space="0" w:color="000000" w:themeColor="text1"/>
            </w:tcBorders>
            <w:shd w:val="clear" w:color="auto" w:fill="auto"/>
            <w:vAlign w:val="center"/>
          </w:tcPr>
          <w:p w:rsidR="00BE4D58" w:rsidRPr="00BE4D58" w:rsidRDefault="00BE4D58" w:rsidP="00BE4D58">
            <w:pPr>
              <w:jc w:val="center"/>
              <w:rPr>
                <w:sz w:val="22"/>
              </w:rPr>
            </w:pPr>
            <w:r w:rsidRPr="00BE4D58">
              <w:rPr>
                <w:sz w:val="22"/>
              </w:rPr>
              <w:t>Daily groundwater use per capita</w:t>
            </w:r>
          </w:p>
        </w:tc>
      </w:tr>
      <w:tr w:rsidR="00BE4D58">
        <w:trPr>
          <w:trHeight w:val="347"/>
          <w:jc w:val="center"/>
        </w:trPr>
        <w:tc>
          <w:tcPr>
            <w:tcW w:w="1631" w:type="dxa"/>
            <w:vMerge w:val="restart"/>
            <w:vAlign w:val="center"/>
          </w:tcPr>
          <w:p w:rsidR="00BE4D58" w:rsidRPr="00BE4D58" w:rsidRDefault="00BE4D58" w:rsidP="00BE4D58">
            <w:pPr>
              <w:jc w:val="center"/>
              <w:rPr>
                <w:b/>
                <w:sz w:val="22"/>
              </w:rPr>
            </w:pPr>
            <w:r w:rsidRPr="00BE4D58">
              <w:rPr>
                <w:b/>
                <w:sz w:val="22"/>
              </w:rPr>
              <w:t>VI-6. Income</w:t>
            </w:r>
          </w:p>
        </w:tc>
        <w:tc>
          <w:tcPr>
            <w:tcW w:w="3402" w:type="dxa"/>
            <w:shd w:val="clear" w:color="auto" w:fill="CE6767" w:themeFill="accent6" w:themeFillShade="BF"/>
            <w:vAlign w:val="center"/>
          </w:tcPr>
          <w:p w:rsidR="00BE4D58" w:rsidRPr="00BE4D58" w:rsidRDefault="00BE4D58" w:rsidP="00BE4D58">
            <w:pPr>
              <w:pStyle w:val="ListParagraph"/>
              <w:rPr>
                <w:b/>
                <w:sz w:val="22"/>
              </w:rPr>
            </w:pPr>
            <w:r w:rsidRPr="00BE4D58">
              <w:rPr>
                <w:b/>
                <w:sz w:val="22"/>
              </w:rPr>
              <w:t>Moderate to high</w:t>
            </w:r>
          </w:p>
        </w:tc>
        <w:tc>
          <w:tcPr>
            <w:tcW w:w="3260" w:type="dxa"/>
            <w:shd w:val="clear" w:color="auto" w:fill="E8B7B7" w:themeFill="accent6"/>
            <w:vAlign w:val="center"/>
          </w:tcPr>
          <w:p w:rsidR="00BE4D58" w:rsidRPr="00BE4D58" w:rsidRDefault="00BE4D58" w:rsidP="00BE4D58">
            <w:pPr>
              <w:jc w:val="center"/>
              <w:rPr>
                <w:b/>
                <w:sz w:val="22"/>
              </w:rPr>
            </w:pPr>
            <w:r w:rsidRPr="00BE4D58">
              <w:rPr>
                <w:b/>
                <w:sz w:val="22"/>
              </w:rPr>
              <w:t>Moderate</w:t>
            </w:r>
          </w:p>
        </w:tc>
        <w:tc>
          <w:tcPr>
            <w:tcW w:w="1623" w:type="dxa"/>
            <w:tcBorders>
              <w:tl2br w:val="single" w:sz="4" w:space="0" w:color="auto"/>
            </w:tcBorders>
            <w:vAlign w:val="center"/>
          </w:tcPr>
          <w:p w:rsidR="00BE4D58" w:rsidRPr="00BE4D58" w:rsidRDefault="00BE4D58" w:rsidP="00BE4D58">
            <w:pPr>
              <w:jc w:val="center"/>
              <w:rPr>
                <w:sz w:val="22"/>
              </w:rPr>
            </w:pPr>
          </w:p>
        </w:tc>
      </w:tr>
      <w:tr w:rsidR="00BE4D58">
        <w:trPr>
          <w:trHeight w:val="160"/>
          <w:jc w:val="center"/>
        </w:trPr>
        <w:tc>
          <w:tcPr>
            <w:tcW w:w="1631" w:type="dxa"/>
            <w:vMerge/>
            <w:vAlign w:val="center"/>
          </w:tcPr>
          <w:p w:rsidR="00BE4D58" w:rsidRPr="00BE4D58" w:rsidRDefault="00BE4D58" w:rsidP="00BE4D58">
            <w:pPr>
              <w:jc w:val="center"/>
              <w:rPr>
                <w:b/>
                <w:sz w:val="22"/>
              </w:rPr>
            </w:pPr>
          </w:p>
        </w:tc>
        <w:tc>
          <w:tcPr>
            <w:tcW w:w="3402" w:type="dxa"/>
            <w:vAlign w:val="center"/>
          </w:tcPr>
          <w:p w:rsidR="00BE4D58" w:rsidRPr="00BE4D58" w:rsidRDefault="00BE4D58" w:rsidP="00BE4D58">
            <w:pPr>
              <w:jc w:val="center"/>
              <w:rPr>
                <w:sz w:val="22"/>
              </w:rPr>
            </w:pPr>
            <w:r w:rsidRPr="00BE4D58">
              <w:rPr>
                <w:sz w:val="22"/>
              </w:rPr>
              <w:t>27%</w:t>
            </w:r>
          </w:p>
        </w:tc>
        <w:tc>
          <w:tcPr>
            <w:tcW w:w="3260" w:type="dxa"/>
            <w:vAlign w:val="center"/>
          </w:tcPr>
          <w:p w:rsidR="00BE4D58" w:rsidRPr="00BE4D58" w:rsidRDefault="00BE4D58" w:rsidP="00BE4D58">
            <w:pPr>
              <w:jc w:val="center"/>
              <w:rPr>
                <w:sz w:val="22"/>
              </w:rPr>
            </w:pPr>
            <w:r w:rsidRPr="00BE4D58">
              <w:rPr>
                <w:sz w:val="22"/>
              </w:rPr>
              <w:t>5%</w:t>
            </w:r>
          </w:p>
        </w:tc>
        <w:tc>
          <w:tcPr>
            <w:tcW w:w="1623" w:type="dxa"/>
            <w:vAlign w:val="center"/>
          </w:tcPr>
          <w:p w:rsidR="00BE4D58" w:rsidRPr="00BE4D58" w:rsidRDefault="00BE4D58" w:rsidP="00BE4D58">
            <w:pPr>
              <w:jc w:val="center"/>
              <w:rPr>
                <w:sz w:val="22"/>
              </w:rPr>
            </w:pPr>
            <w:r w:rsidRPr="00BE4D58">
              <w:rPr>
                <w:sz w:val="22"/>
              </w:rPr>
              <w:t>Average income per HH $3,200&lt;</w:t>
            </w:r>
          </w:p>
        </w:tc>
      </w:tr>
      <w:tr w:rsidR="00BE4D58">
        <w:trPr>
          <w:trHeight w:val="160"/>
          <w:jc w:val="center"/>
        </w:trPr>
        <w:tc>
          <w:tcPr>
            <w:tcW w:w="1631" w:type="dxa"/>
            <w:vMerge/>
          </w:tcPr>
          <w:p w:rsidR="00BE4D58" w:rsidRPr="00BE4D58" w:rsidRDefault="00BE4D58" w:rsidP="00BE4D58">
            <w:pPr>
              <w:rPr>
                <w:b/>
                <w:sz w:val="22"/>
              </w:rPr>
            </w:pPr>
          </w:p>
        </w:tc>
        <w:tc>
          <w:tcPr>
            <w:tcW w:w="3402" w:type="dxa"/>
            <w:vAlign w:val="center"/>
          </w:tcPr>
          <w:p w:rsidR="00BE4D58" w:rsidRPr="00BE4D58" w:rsidRDefault="00BE4D58" w:rsidP="00BE4D58">
            <w:pPr>
              <w:jc w:val="center"/>
              <w:rPr>
                <w:sz w:val="22"/>
              </w:rPr>
            </w:pPr>
            <w:r w:rsidRPr="00BE4D58">
              <w:rPr>
                <w:sz w:val="22"/>
              </w:rPr>
              <w:t>32%</w:t>
            </w:r>
          </w:p>
        </w:tc>
        <w:tc>
          <w:tcPr>
            <w:tcW w:w="3260" w:type="dxa"/>
            <w:vAlign w:val="center"/>
          </w:tcPr>
          <w:p w:rsidR="00BE4D58" w:rsidRPr="00BE4D58" w:rsidRDefault="00BE4D58" w:rsidP="00BE4D58">
            <w:pPr>
              <w:jc w:val="center"/>
              <w:rPr>
                <w:sz w:val="22"/>
              </w:rPr>
            </w:pPr>
            <w:r w:rsidRPr="00BE4D58">
              <w:rPr>
                <w:sz w:val="22"/>
              </w:rPr>
              <w:t>52%</w:t>
            </w:r>
          </w:p>
        </w:tc>
        <w:tc>
          <w:tcPr>
            <w:tcW w:w="1623" w:type="dxa"/>
            <w:tcBorders>
              <w:bottom w:val="single" w:sz="4" w:space="0" w:color="000000" w:themeColor="text1"/>
            </w:tcBorders>
            <w:vAlign w:val="center"/>
          </w:tcPr>
          <w:p w:rsidR="00BE4D58" w:rsidRPr="00BE4D58" w:rsidRDefault="00BE4D58" w:rsidP="00BE4D58">
            <w:pPr>
              <w:jc w:val="center"/>
              <w:rPr>
                <w:sz w:val="22"/>
              </w:rPr>
            </w:pPr>
            <w:r w:rsidRPr="00BE4D58">
              <w:rPr>
                <w:sz w:val="22"/>
              </w:rPr>
              <w:t>Average income per HH &gt;$7,800</w:t>
            </w:r>
          </w:p>
        </w:tc>
      </w:tr>
      <w:tr w:rsidR="00BE4D58">
        <w:trPr>
          <w:trHeight w:val="392"/>
          <w:jc w:val="center"/>
        </w:trPr>
        <w:tc>
          <w:tcPr>
            <w:tcW w:w="1631" w:type="dxa"/>
            <w:vMerge w:val="restart"/>
            <w:vAlign w:val="center"/>
          </w:tcPr>
          <w:p w:rsidR="00BE4D58" w:rsidRPr="00BE4D58" w:rsidRDefault="00BE4D58" w:rsidP="00BE4D58">
            <w:pPr>
              <w:jc w:val="center"/>
              <w:rPr>
                <w:b/>
                <w:sz w:val="22"/>
              </w:rPr>
            </w:pPr>
            <w:r w:rsidRPr="00BE4D58">
              <w:rPr>
                <w:b/>
                <w:sz w:val="22"/>
              </w:rPr>
              <w:t>VI-7. Sector reform and adaptive capacity</w:t>
            </w:r>
          </w:p>
        </w:tc>
        <w:tc>
          <w:tcPr>
            <w:tcW w:w="6662" w:type="dxa"/>
            <w:gridSpan w:val="2"/>
            <w:shd w:val="clear" w:color="auto" w:fill="CE6767" w:themeFill="accent6" w:themeFillShade="BF"/>
            <w:vAlign w:val="center"/>
          </w:tcPr>
          <w:p w:rsidR="00BE4D58" w:rsidRPr="00BE4D58" w:rsidRDefault="00BE4D58" w:rsidP="00BE4D58">
            <w:pPr>
              <w:jc w:val="center"/>
              <w:rPr>
                <w:b/>
                <w:sz w:val="22"/>
              </w:rPr>
            </w:pPr>
            <w:r w:rsidRPr="00BE4D58">
              <w:rPr>
                <w:b/>
                <w:sz w:val="22"/>
              </w:rPr>
              <w:t>Moderate to high</w:t>
            </w:r>
          </w:p>
        </w:tc>
        <w:tc>
          <w:tcPr>
            <w:tcW w:w="1623" w:type="dxa"/>
            <w:tcBorders>
              <w:tl2br w:val="single" w:sz="4" w:space="0" w:color="auto"/>
            </w:tcBorders>
          </w:tcPr>
          <w:p w:rsidR="00BE4D58" w:rsidRPr="00BE4D58" w:rsidRDefault="00BE4D58" w:rsidP="00BE4D58">
            <w:pPr>
              <w:rPr>
                <w:sz w:val="22"/>
              </w:rPr>
            </w:pPr>
          </w:p>
        </w:tc>
      </w:tr>
      <w:tr w:rsidR="00BE4D58">
        <w:trPr>
          <w:trHeight w:val="571"/>
          <w:jc w:val="center"/>
        </w:trPr>
        <w:tc>
          <w:tcPr>
            <w:tcW w:w="1631" w:type="dxa"/>
            <w:vMerge/>
            <w:vAlign w:val="center"/>
          </w:tcPr>
          <w:p w:rsidR="00BE4D58" w:rsidRPr="00BE4D58" w:rsidRDefault="00BE4D58" w:rsidP="00BE4D58">
            <w:pPr>
              <w:jc w:val="center"/>
              <w:rPr>
                <w:b/>
                <w:sz w:val="22"/>
              </w:rPr>
            </w:pPr>
          </w:p>
        </w:tc>
        <w:tc>
          <w:tcPr>
            <w:tcW w:w="6662" w:type="dxa"/>
            <w:gridSpan w:val="2"/>
            <w:shd w:val="clear" w:color="auto" w:fill="auto"/>
            <w:vAlign w:val="center"/>
          </w:tcPr>
          <w:p w:rsidR="00BE4D58" w:rsidRPr="00BE4D58" w:rsidRDefault="00BE4D58" w:rsidP="00BE4D58">
            <w:pPr>
              <w:jc w:val="center"/>
              <w:rPr>
                <w:sz w:val="22"/>
              </w:rPr>
            </w:pPr>
            <w:r w:rsidRPr="00BE4D58">
              <w:rPr>
                <w:sz w:val="22"/>
              </w:rPr>
              <w:t>In progress</w:t>
            </w:r>
          </w:p>
        </w:tc>
        <w:tc>
          <w:tcPr>
            <w:tcW w:w="1623" w:type="dxa"/>
          </w:tcPr>
          <w:p w:rsidR="00BE4D58" w:rsidRPr="00BE4D58" w:rsidRDefault="00BE4D58" w:rsidP="00BE4D58">
            <w:pPr>
              <w:rPr>
                <w:sz w:val="22"/>
              </w:rPr>
            </w:pPr>
            <w:r w:rsidRPr="00BE4D58">
              <w:rPr>
                <w:sz w:val="22"/>
              </w:rPr>
              <w:t>Sector reform</w:t>
            </w:r>
          </w:p>
        </w:tc>
      </w:tr>
      <w:tr w:rsidR="00BE4D58">
        <w:trPr>
          <w:trHeight w:val="551"/>
          <w:jc w:val="center"/>
        </w:trPr>
        <w:tc>
          <w:tcPr>
            <w:tcW w:w="1631" w:type="dxa"/>
            <w:vMerge/>
            <w:vAlign w:val="center"/>
          </w:tcPr>
          <w:p w:rsidR="00BE4D58" w:rsidRPr="00132E4C" w:rsidRDefault="00BE4D58" w:rsidP="00BE4D58">
            <w:pPr>
              <w:jc w:val="center"/>
              <w:rPr>
                <w:b/>
              </w:rPr>
            </w:pPr>
          </w:p>
        </w:tc>
        <w:tc>
          <w:tcPr>
            <w:tcW w:w="6662" w:type="dxa"/>
            <w:gridSpan w:val="2"/>
            <w:shd w:val="clear" w:color="auto" w:fill="auto"/>
            <w:vAlign w:val="center"/>
          </w:tcPr>
          <w:p w:rsidR="00BE4D58" w:rsidRDefault="00BE4D58" w:rsidP="00BE4D58">
            <w:pPr>
              <w:jc w:val="center"/>
            </w:pPr>
            <w:r>
              <w:t>Low</w:t>
            </w:r>
          </w:p>
        </w:tc>
        <w:tc>
          <w:tcPr>
            <w:tcW w:w="1623" w:type="dxa"/>
          </w:tcPr>
          <w:p w:rsidR="00BE4D58" w:rsidRPr="00BE4D58" w:rsidRDefault="00BE4D58" w:rsidP="00BE4D58">
            <w:pPr>
              <w:jc w:val="center"/>
              <w:rPr>
                <w:sz w:val="22"/>
              </w:rPr>
            </w:pPr>
            <w:r w:rsidRPr="00BE4D58">
              <w:rPr>
                <w:sz w:val="22"/>
              </w:rPr>
              <w:t>Current Adaptive capacity</w:t>
            </w:r>
          </w:p>
        </w:tc>
      </w:tr>
    </w:tbl>
    <w:p w:rsidR="002A50EF" w:rsidRPr="00677A11" w:rsidRDefault="002A50EF" w:rsidP="00677A11">
      <w:pPr>
        <w:rPr>
          <w:sz w:val="22"/>
        </w:rPr>
      </w:pPr>
    </w:p>
    <w:p w:rsidR="00DC04CB" w:rsidRDefault="00516C6B" w:rsidP="004543A8">
      <w:pPr>
        <w:pStyle w:val="Heading3"/>
        <w:numPr>
          <w:ilvl w:val="1"/>
          <w:numId w:val="38"/>
        </w:numPr>
      </w:pPr>
      <w:bookmarkStart w:id="53" w:name="_Toc192647216"/>
      <w:bookmarkStart w:id="54" w:name="_Toc195774493"/>
      <w:r>
        <w:t>Selection of a</w:t>
      </w:r>
      <w:r w:rsidR="00A215A3">
        <w:t xml:space="preserve">daptation </w:t>
      </w:r>
      <w:r w:rsidR="00F248E6">
        <w:t>measures</w:t>
      </w:r>
      <w:bookmarkEnd w:id="53"/>
      <w:bookmarkEnd w:id="54"/>
    </w:p>
    <w:p w:rsidR="00F248E6" w:rsidRPr="00CB535A" w:rsidRDefault="00F248E6" w:rsidP="00CB535A">
      <w:pPr>
        <w:jc w:val="both"/>
        <w:rPr>
          <w:sz w:val="22"/>
        </w:rPr>
      </w:pPr>
      <w:r>
        <w:rPr>
          <w:sz w:val="22"/>
        </w:rPr>
        <w:t xml:space="preserve">It is acknowledged from the vulnerability assessment that </w:t>
      </w:r>
      <w:r w:rsidR="001520B9">
        <w:rPr>
          <w:sz w:val="22"/>
        </w:rPr>
        <w:t>Aiwo and Location are facing similar threat from climate vulnerability and climate change</w:t>
      </w:r>
      <w:r w:rsidR="00CC7ABA">
        <w:rPr>
          <w:sz w:val="22"/>
        </w:rPr>
        <w:t xml:space="preserve">. However, </w:t>
      </w:r>
      <w:r w:rsidR="00781369">
        <w:rPr>
          <w:sz w:val="22"/>
        </w:rPr>
        <w:t xml:space="preserve">main differences in the </w:t>
      </w:r>
      <w:r w:rsidR="00A21FE1">
        <w:rPr>
          <w:sz w:val="22"/>
        </w:rPr>
        <w:t>physical and socio-economic environment and coping</w:t>
      </w:r>
      <w:r w:rsidR="00781369">
        <w:rPr>
          <w:sz w:val="22"/>
        </w:rPr>
        <w:t xml:space="preserve"> capacity have</w:t>
      </w:r>
      <w:r w:rsidR="00CC7ABA">
        <w:rPr>
          <w:sz w:val="22"/>
        </w:rPr>
        <w:t xml:space="preserve"> </w:t>
      </w:r>
      <w:r w:rsidR="008F6806">
        <w:rPr>
          <w:sz w:val="22"/>
        </w:rPr>
        <w:t xml:space="preserve">instigated the need to design </w:t>
      </w:r>
      <w:r w:rsidR="001B7858">
        <w:rPr>
          <w:sz w:val="22"/>
        </w:rPr>
        <w:t xml:space="preserve">two independent </w:t>
      </w:r>
      <w:r w:rsidR="008F6806">
        <w:rPr>
          <w:sz w:val="22"/>
        </w:rPr>
        <w:t>demonstration project</w:t>
      </w:r>
      <w:r w:rsidR="001B7858">
        <w:rPr>
          <w:sz w:val="22"/>
        </w:rPr>
        <w:t>s</w:t>
      </w:r>
      <w:r w:rsidR="00297E79">
        <w:rPr>
          <w:sz w:val="22"/>
        </w:rPr>
        <w:t xml:space="preserve">. The following </w:t>
      </w:r>
      <w:r w:rsidR="00CC7ABA">
        <w:rPr>
          <w:sz w:val="22"/>
        </w:rPr>
        <w:t>section presents</w:t>
      </w:r>
      <w:r w:rsidR="00C169FD">
        <w:rPr>
          <w:sz w:val="22"/>
        </w:rPr>
        <w:t xml:space="preserve"> a review</w:t>
      </w:r>
      <w:r w:rsidR="008F6806">
        <w:rPr>
          <w:sz w:val="22"/>
        </w:rPr>
        <w:t xml:space="preserve"> </w:t>
      </w:r>
      <w:r w:rsidR="00C169FD">
        <w:rPr>
          <w:sz w:val="22"/>
        </w:rPr>
        <w:t xml:space="preserve">of </w:t>
      </w:r>
      <w:r w:rsidR="008F6806">
        <w:rPr>
          <w:sz w:val="22"/>
        </w:rPr>
        <w:t>the proposed adaptation measures</w:t>
      </w:r>
      <w:r w:rsidR="00C169FD">
        <w:rPr>
          <w:sz w:val="22"/>
        </w:rPr>
        <w:t xml:space="preserve"> and selection process.</w:t>
      </w:r>
    </w:p>
    <w:p w:rsidR="007D2170" w:rsidRPr="007D2170" w:rsidRDefault="007D2170" w:rsidP="007D2170">
      <w:pPr>
        <w:pStyle w:val="Heading4"/>
        <w:numPr>
          <w:ilvl w:val="2"/>
          <w:numId w:val="38"/>
        </w:numPr>
      </w:pPr>
      <w:r>
        <w:t>Selection of adaptation measure</w:t>
      </w:r>
      <w:r w:rsidR="006116B5">
        <w:t>s</w:t>
      </w:r>
      <w:r>
        <w:t xml:space="preserve"> for </w:t>
      </w:r>
      <w:r w:rsidR="00297E79">
        <w:t>Location</w:t>
      </w:r>
      <w:r>
        <w:t xml:space="preserve"> </w:t>
      </w:r>
    </w:p>
    <w:p w:rsidR="0027792A" w:rsidRPr="00BE0FCE" w:rsidRDefault="00DC04CB" w:rsidP="0027792A">
      <w:pPr>
        <w:jc w:val="both"/>
        <w:rPr>
          <w:sz w:val="22"/>
        </w:rPr>
      </w:pPr>
      <w:r w:rsidRPr="004A591D">
        <w:rPr>
          <w:sz w:val="22"/>
        </w:rPr>
        <w:t xml:space="preserve">Location </w:t>
      </w:r>
      <w:r w:rsidR="0027792A" w:rsidRPr="004A591D">
        <w:rPr>
          <w:sz w:val="22"/>
        </w:rPr>
        <w:t>area is the most populated area on the island</w:t>
      </w:r>
      <w:r w:rsidR="0027792A">
        <w:rPr>
          <w:sz w:val="22"/>
        </w:rPr>
        <w:t xml:space="preserve"> and</w:t>
      </w:r>
      <w:r w:rsidR="0027792A" w:rsidRPr="004A591D">
        <w:rPr>
          <w:sz w:val="22"/>
        </w:rPr>
        <w:t xml:space="preserve"> also gathers</w:t>
      </w:r>
      <w:r w:rsidRPr="004A591D">
        <w:rPr>
          <w:sz w:val="22"/>
        </w:rPr>
        <w:t xml:space="preserve"> one of the lowest incomes per dwelling.  Access to rainwater is scarce as people live in flats of really bad condition, with little rainwater catchment area per capita and aging concrete tank</w:t>
      </w:r>
      <w:r w:rsidR="009C114C">
        <w:rPr>
          <w:sz w:val="22"/>
        </w:rPr>
        <w:t>s</w:t>
      </w:r>
      <w:r w:rsidRPr="004A591D">
        <w:rPr>
          <w:sz w:val="22"/>
        </w:rPr>
        <w:t xml:space="preserve">. </w:t>
      </w:r>
      <w:r w:rsidR="0027792A">
        <w:rPr>
          <w:sz w:val="22"/>
        </w:rPr>
        <w:t>Because there is no access to any form of secondary source of water, freshwater account for all water uses.</w:t>
      </w:r>
      <w:r w:rsidR="006116B5">
        <w:rPr>
          <w:sz w:val="22"/>
        </w:rPr>
        <w:t xml:space="preserve"> </w:t>
      </w:r>
      <w:r w:rsidR="0027792A">
        <w:rPr>
          <w:sz w:val="22"/>
        </w:rPr>
        <w:t>There</w:t>
      </w:r>
      <w:r w:rsidR="009C114C">
        <w:rPr>
          <w:sz w:val="22"/>
        </w:rPr>
        <w:t>fore, there</w:t>
      </w:r>
      <w:r w:rsidR="0027792A">
        <w:rPr>
          <w:sz w:val="22"/>
        </w:rPr>
        <w:t xml:space="preserve"> is </w:t>
      </w:r>
      <w:r w:rsidR="009C114C">
        <w:rPr>
          <w:sz w:val="22"/>
        </w:rPr>
        <w:t xml:space="preserve">a </w:t>
      </w:r>
      <w:r w:rsidR="00C23128">
        <w:rPr>
          <w:sz w:val="22"/>
        </w:rPr>
        <w:t xml:space="preserve">clear need </w:t>
      </w:r>
      <w:r w:rsidR="0027792A">
        <w:rPr>
          <w:sz w:val="22"/>
        </w:rPr>
        <w:t xml:space="preserve">to </w:t>
      </w:r>
      <w:r w:rsidR="009C114C">
        <w:rPr>
          <w:sz w:val="22"/>
        </w:rPr>
        <w:t xml:space="preserve">develop conjunctive water supply systems in Location. </w:t>
      </w:r>
      <w:r w:rsidR="0027792A">
        <w:rPr>
          <w:sz w:val="22"/>
        </w:rPr>
        <w:t>Providing household</w:t>
      </w:r>
      <w:r w:rsidR="009C114C">
        <w:rPr>
          <w:sz w:val="22"/>
        </w:rPr>
        <w:t>s</w:t>
      </w:r>
      <w:r w:rsidR="0027792A">
        <w:rPr>
          <w:sz w:val="22"/>
        </w:rPr>
        <w:t xml:space="preserve"> with a secondary source of water could dramatically reduce the use of fre</w:t>
      </w:r>
      <w:r w:rsidR="00C23128">
        <w:rPr>
          <w:sz w:val="22"/>
        </w:rPr>
        <w:t>shwater, which mostly originates</w:t>
      </w:r>
      <w:r w:rsidR="009649FE">
        <w:rPr>
          <w:sz w:val="22"/>
        </w:rPr>
        <w:t xml:space="preserve"> fro</w:t>
      </w:r>
      <w:r w:rsidR="0027792A">
        <w:rPr>
          <w:sz w:val="22"/>
        </w:rPr>
        <w:t>m the desalination plant, because of non-sufficient rainwater storage.</w:t>
      </w:r>
      <w:r w:rsidR="0027792A" w:rsidRPr="00BE0FCE">
        <w:rPr>
          <w:sz w:val="22"/>
        </w:rPr>
        <w:t xml:space="preserve"> </w:t>
      </w:r>
    </w:p>
    <w:p w:rsidR="002E0DCA" w:rsidRPr="002E0DCA" w:rsidRDefault="002E0DCA" w:rsidP="002E0DCA">
      <w:pPr>
        <w:jc w:val="both"/>
        <w:rPr>
          <w:sz w:val="22"/>
        </w:rPr>
      </w:pPr>
    </w:p>
    <w:p w:rsidR="002E0DCA" w:rsidRDefault="001455BA" w:rsidP="004A591D">
      <w:pPr>
        <w:jc w:val="both"/>
        <w:rPr>
          <w:sz w:val="22"/>
        </w:rPr>
      </w:pPr>
      <w:r>
        <w:rPr>
          <w:sz w:val="22"/>
        </w:rPr>
        <w:t>After</w:t>
      </w:r>
      <w:r w:rsidR="00DC21C0">
        <w:rPr>
          <w:sz w:val="22"/>
        </w:rPr>
        <w:t xml:space="preserve"> </w:t>
      </w:r>
      <w:r>
        <w:rPr>
          <w:sz w:val="22"/>
        </w:rPr>
        <w:t>discussion with the technical working group and the location community</w:t>
      </w:r>
      <w:r w:rsidR="003A4769">
        <w:rPr>
          <w:sz w:val="22"/>
        </w:rPr>
        <w:t>, selected options were:</w:t>
      </w:r>
    </w:p>
    <w:p w:rsidR="00504F57" w:rsidRPr="00504F57" w:rsidRDefault="00504F57" w:rsidP="00504F57">
      <w:pPr>
        <w:pStyle w:val="ListParagraph"/>
        <w:numPr>
          <w:ilvl w:val="0"/>
          <w:numId w:val="61"/>
        </w:numPr>
        <w:jc w:val="both"/>
        <w:rPr>
          <w:b/>
          <w:sz w:val="22"/>
        </w:rPr>
      </w:pPr>
      <w:r w:rsidRPr="00504F57">
        <w:rPr>
          <w:b/>
          <w:sz w:val="22"/>
        </w:rPr>
        <w:t xml:space="preserve">Reticulated groundwater wells: </w:t>
      </w:r>
      <w:r w:rsidRPr="00504F57">
        <w:rPr>
          <w:sz w:val="22"/>
        </w:rPr>
        <w:t>To drill a few wells around location area with the possibility of a reticulation system to all the flats in location.</w:t>
      </w:r>
    </w:p>
    <w:p w:rsidR="00504F57" w:rsidRPr="00504F57" w:rsidRDefault="00504F57" w:rsidP="00504F57">
      <w:pPr>
        <w:pStyle w:val="ListParagraph"/>
        <w:numPr>
          <w:ilvl w:val="0"/>
          <w:numId w:val="61"/>
        </w:numPr>
        <w:jc w:val="both"/>
        <w:rPr>
          <w:b/>
          <w:sz w:val="22"/>
        </w:rPr>
      </w:pPr>
      <w:r w:rsidRPr="00504F57">
        <w:rPr>
          <w:b/>
          <w:sz w:val="22"/>
        </w:rPr>
        <w:t xml:space="preserve">Community groundwater tanks with solar pump: </w:t>
      </w:r>
      <w:r w:rsidRPr="00504F57">
        <w:rPr>
          <w:sz w:val="22"/>
        </w:rPr>
        <w:t>To drill one or two wells around location area fitted with a 6000L storage tank and a solar powered pump.</w:t>
      </w:r>
    </w:p>
    <w:p w:rsidR="00504F57" w:rsidRPr="00504F57" w:rsidRDefault="00504F57" w:rsidP="00504F57">
      <w:pPr>
        <w:pStyle w:val="ListParagraph"/>
        <w:numPr>
          <w:ilvl w:val="0"/>
          <w:numId w:val="61"/>
        </w:numPr>
        <w:jc w:val="both"/>
        <w:rPr>
          <w:b/>
          <w:sz w:val="22"/>
        </w:rPr>
      </w:pPr>
      <w:r w:rsidRPr="00504F57">
        <w:rPr>
          <w:b/>
          <w:sz w:val="22"/>
        </w:rPr>
        <w:lastRenderedPageBreak/>
        <w:t xml:space="preserve">Seawater reticulation system: </w:t>
      </w:r>
      <w:r w:rsidRPr="00504F57">
        <w:rPr>
          <w:sz w:val="22"/>
        </w:rPr>
        <w:t>To rehabilitate the old seawater reticulation system in order to provide water for flushing toilet in all the flats.</w:t>
      </w:r>
    </w:p>
    <w:p w:rsidR="00504F57" w:rsidRPr="00504F57" w:rsidRDefault="00504F57" w:rsidP="00504F57">
      <w:pPr>
        <w:pStyle w:val="ListParagraph"/>
        <w:numPr>
          <w:ilvl w:val="0"/>
          <w:numId w:val="61"/>
        </w:numPr>
        <w:jc w:val="both"/>
        <w:rPr>
          <w:sz w:val="22"/>
        </w:rPr>
      </w:pPr>
      <w:r w:rsidRPr="00504F57">
        <w:rPr>
          <w:b/>
          <w:sz w:val="22"/>
        </w:rPr>
        <w:t xml:space="preserve">Restoration of existing storage tanks in location: </w:t>
      </w:r>
      <w:r w:rsidRPr="00504F57">
        <w:rPr>
          <w:sz w:val="22"/>
        </w:rPr>
        <w:t xml:space="preserve">To rehabilitate underground bulk storage in location in order to significantly increase the storage capacity for freshwater. </w:t>
      </w:r>
    </w:p>
    <w:p w:rsidR="002E0DCA" w:rsidRPr="006C388D" w:rsidRDefault="002E0DCA" w:rsidP="006C388D">
      <w:pPr>
        <w:jc w:val="both"/>
        <w:rPr>
          <w:sz w:val="22"/>
        </w:rPr>
      </w:pPr>
    </w:p>
    <w:p w:rsidR="00A637D6" w:rsidRDefault="00984BD0" w:rsidP="004A591D">
      <w:pPr>
        <w:jc w:val="both"/>
        <w:rPr>
          <w:sz w:val="22"/>
        </w:rPr>
      </w:pPr>
      <w:r>
        <w:rPr>
          <w:sz w:val="22"/>
        </w:rPr>
        <w:t>In order to assess the feasibility</w:t>
      </w:r>
      <w:r w:rsidR="001455BA">
        <w:rPr>
          <w:sz w:val="22"/>
        </w:rPr>
        <w:t>, relevance</w:t>
      </w:r>
      <w:r>
        <w:rPr>
          <w:sz w:val="22"/>
        </w:rPr>
        <w:t xml:space="preserve"> and sustainability of </w:t>
      </w:r>
      <w:r w:rsidR="006C388D">
        <w:rPr>
          <w:sz w:val="22"/>
        </w:rPr>
        <w:t xml:space="preserve">each </w:t>
      </w:r>
      <w:r w:rsidR="00DC21C0">
        <w:rPr>
          <w:sz w:val="22"/>
        </w:rPr>
        <w:t>option</w:t>
      </w:r>
      <w:r w:rsidR="006C388D">
        <w:rPr>
          <w:sz w:val="22"/>
        </w:rPr>
        <w:t xml:space="preserve">, </w:t>
      </w:r>
      <w:r w:rsidR="001455BA">
        <w:rPr>
          <w:sz w:val="22"/>
        </w:rPr>
        <w:t>a Multi Criteria Analysis (MCA) has been undertaken by the PACC team</w:t>
      </w:r>
      <w:r w:rsidR="00781369">
        <w:rPr>
          <w:sz w:val="22"/>
        </w:rPr>
        <w:t>,</w:t>
      </w:r>
      <w:r>
        <w:rPr>
          <w:sz w:val="22"/>
        </w:rPr>
        <w:t xml:space="preserve"> using the recommendations from the vulnerability assessment (Table 7).</w:t>
      </w:r>
      <w:r w:rsidR="001455BA">
        <w:rPr>
          <w:sz w:val="22"/>
        </w:rPr>
        <w:t xml:space="preserve"> For more detail on the attribution of scores, please refer to the V&amp;A original document.</w:t>
      </w:r>
    </w:p>
    <w:p w:rsidR="00A637D6" w:rsidRPr="00DC21C0" w:rsidRDefault="00A637D6" w:rsidP="004A591D">
      <w:pPr>
        <w:jc w:val="both"/>
        <w:rPr>
          <w:sz w:val="20"/>
        </w:rPr>
      </w:pPr>
    </w:p>
    <w:p w:rsidR="005F178C" w:rsidRPr="005F178C" w:rsidRDefault="005F178C" w:rsidP="005F178C">
      <w:pPr>
        <w:pStyle w:val="Caption"/>
        <w:keepNext/>
        <w:jc w:val="center"/>
        <w:rPr>
          <w:color w:val="676A55" w:themeColor="text2"/>
          <w:sz w:val="20"/>
        </w:rPr>
      </w:pPr>
      <w:r w:rsidRPr="005F178C">
        <w:rPr>
          <w:color w:val="676A55" w:themeColor="text2"/>
          <w:sz w:val="20"/>
        </w:rPr>
        <w:t xml:space="preserve">Table </w:t>
      </w:r>
      <w:r w:rsidR="00DC5F16" w:rsidRPr="005F178C">
        <w:rPr>
          <w:color w:val="676A55" w:themeColor="text2"/>
          <w:sz w:val="20"/>
        </w:rPr>
        <w:fldChar w:fldCharType="begin"/>
      </w:r>
      <w:r w:rsidRPr="005F178C">
        <w:rPr>
          <w:color w:val="676A55" w:themeColor="text2"/>
          <w:sz w:val="20"/>
        </w:rPr>
        <w:instrText xml:space="preserve"> SEQ Table \* ARABIC </w:instrText>
      </w:r>
      <w:r w:rsidR="00DC5F16" w:rsidRPr="005F178C">
        <w:rPr>
          <w:color w:val="676A55" w:themeColor="text2"/>
          <w:sz w:val="20"/>
        </w:rPr>
        <w:fldChar w:fldCharType="separate"/>
      </w:r>
      <w:r>
        <w:rPr>
          <w:noProof/>
          <w:color w:val="676A55" w:themeColor="text2"/>
          <w:sz w:val="20"/>
        </w:rPr>
        <w:t>7</w:t>
      </w:r>
      <w:r w:rsidR="00DC5F16" w:rsidRPr="005F178C">
        <w:rPr>
          <w:color w:val="676A55" w:themeColor="text2"/>
          <w:sz w:val="20"/>
        </w:rPr>
        <w:fldChar w:fldCharType="end"/>
      </w:r>
      <w:r w:rsidRPr="005F178C">
        <w:rPr>
          <w:color w:val="676A55" w:themeColor="text2"/>
          <w:sz w:val="20"/>
        </w:rPr>
        <w:t>: Multi criteria analysis for selected adaptation options in Location</w:t>
      </w:r>
    </w:p>
    <w:tbl>
      <w:tblPr>
        <w:tblStyle w:val="TableGrid"/>
        <w:tblW w:w="9100" w:type="dxa"/>
        <w:jc w:val="center"/>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50"/>
        <w:gridCol w:w="2362"/>
        <w:gridCol w:w="1607"/>
        <w:gridCol w:w="1564"/>
        <w:gridCol w:w="1455"/>
        <w:gridCol w:w="1462"/>
      </w:tblGrid>
      <w:tr w:rsidR="002253F2">
        <w:trPr>
          <w:trHeight w:val="974"/>
          <w:jc w:val="center"/>
        </w:trPr>
        <w:tc>
          <w:tcPr>
            <w:tcW w:w="650" w:type="dxa"/>
            <w:shd w:val="clear" w:color="auto" w:fill="A8CDD7" w:themeFill="accent3"/>
          </w:tcPr>
          <w:p w:rsidR="00CB66BD" w:rsidRPr="003D5B94" w:rsidRDefault="00CB66BD" w:rsidP="0060030C">
            <w:pPr>
              <w:jc w:val="center"/>
              <w:rPr>
                <w:b/>
                <w:sz w:val="22"/>
              </w:rPr>
            </w:pPr>
          </w:p>
        </w:tc>
        <w:tc>
          <w:tcPr>
            <w:tcW w:w="2362" w:type="dxa"/>
            <w:shd w:val="clear" w:color="auto" w:fill="A8CDD7" w:themeFill="accent3"/>
            <w:vAlign w:val="center"/>
          </w:tcPr>
          <w:p w:rsidR="00CB66BD" w:rsidRPr="003D5B94" w:rsidRDefault="00CB66BD" w:rsidP="0060030C">
            <w:pPr>
              <w:jc w:val="center"/>
              <w:rPr>
                <w:b/>
                <w:sz w:val="22"/>
              </w:rPr>
            </w:pPr>
            <w:r>
              <w:rPr>
                <w:b/>
                <w:sz w:val="22"/>
              </w:rPr>
              <w:t>Parameter</w:t>
            </w:r>
          </w:p>
        </w:tc>
        <w:tc>
          <w:tcPr>
            <w:tcW w:w="1607" w:type="dxa"/>
            <w:shd w:val="clear" w:color="auto" w:fill="A8CDD7" w:themeFill="accent3"/>
            <w:vAlign w:val="center"/>
          </w:tcPr>
          <w:p w:rsidR="00CB66BD" w:rsidRDefault="00CB66BD" w:rsidP="0060030C">
            <w:pPr>
              <w:rPr>
                <w:b/>
                <w:sz w:val="22"/>
              </w:rPr>
            </w:pPr>
            <w:r>
              <w:rPr>
                <w:b/>
                <w:sz w:val="22"/>
              </w:rPr>
              <w:t>O1: Reticulated</w:t>
            </w:r>
          </w:p>
          <w:p w:rsidR="00CB66BD" w:rsidRDefault="00CB66BD" w:rsidP="0060030C">
            <w:pPr>
              <w:rPr>
                <w:sz w:val="22"/>
              </w:rPr>
            </w:pPr>
            <w:r>
              <w:rPr>
                <w:b/>
                <w:sz w:val="22"/>
              </w:rPr>
              <w:t>Groundwater wells</w:t>
            </w:r>
          </w:p>
        </w:tc>
        <w:tc>
          <w:tcPr>
            <w:tcW w:w="1564" w:type="dxa"/>
            <w:shd w:val="clear" w:color="auto" w:fill="A8CDD7" w:themeFill="accent3"/>
            <w:vAlign w:val="center"/>
          </w:tcPr>
          <w:p w:rsidR="00CB66BD" w:rsidRDefault="00CB66BD" w:rsidP="0060030C">
            <w:pPr>
              <w:rPr>
                <w:sz w:val="22"/>
              </w:rPr>
            </w:pPr>
            <w:r>
              <w:rPr>
                <w:b/>
                <w:sz w:val="22"/>
              </w:rPr>
              <w:t xml:space="preserve">O2: </w:t>
            </w:r>
            <w:r w:rsidRPr="003D5B94">
              <w:rPr>
                <w:b/>
                <w:sz w:val="22"/>
              </w:rPr>
              <w:t>Community groundwater tank (Solar pump)</w:t>
            </w:r>
          </w:p>
        </w:tc>
        <w:tc>
          <w:tcPr>
            <w:tcW w:w="1455" w:type="dxa"/>
            <w:shd w:val="clear" w:color="auto" w:fill="A8CDD7" w:themeFill="accent3"/>
            <w:vAlign w:val="center"/>
          </w:tcPr>
          <w:p w:rsidR="00CB66BD" w:rsidRDefault="00CB66BD" w:rsidP="0060030C">
            <w:pPr>
              <w:rPr>
                <w:sz w:val="22"/>
              </w:rPr>
            </w:pPr>
            <w:r>
              <w:rPr>
                <w:b/>
                <w:sz w:val="22"/>
              </w:rPr>
              <w:t xml:space="preserve">O3: </w:t>
            </w:r>
            <w:r w:rsidRPr="007A4531">
              <w:rPr>
                <w:b/>
                <w:sz w:val="22"/>
              </w:rPr>
              <w:t>Sea water reticulation system</w:t>
            </w:r>
          </w:p>
        </w:tc>
        <w:tc>
          <w:tcPr>
            <w:tcW w:w="1462" w:type="dxa"/>
            <w:shd w:val="clear" w:color="auto" w:fill="A8CDD7" w:themeFill="accent3"/>
            <w:vAlign w:val="center"/>
          </w:tcPr>
          <w:p w:rsidR="00CB66BD" w:rsidRDefault="00CB66BD" w:rsidP="0060030C">
            <w:pPr>
              <w:rPr>
                <w:sz w:val="22"/>
              </w:rPr>
            </w:pPr>
            <w:r>
              <w:rPr>
                <w:b/>
                <w:sz w:val="22"/>
              </w:rPr>
              <w:t xml:space="preserve">O4: </w:t>
            </w:r>
            <w:r w:rsidRPr="003D5B94">
              <w:rPr>
                <w:b/>
                <w:sz w:val="22"/>
              </w:rPr>
              <w:t>Restoration of existing storage tank</w:t>
            </w:r>
            <w:r>
              <w:rPr>
                <w:b/>
                <w:sz w:val="22"/>
              </w:rPr>
              <w:t>s</w:t>
            </w:r>
            <w:r w:rsidRPr="003D5B94">
              <w:rPr>
                <w:b/>
                <w:sz w:val="22"/>
              </w:rPr>
              <w:t xml:space="preserve"> in location</w:t>
            </w:r>
          </w:p>
        </w:tc>
      </w:tr>
      <w:tr w:rsidR="00CB66BD">
        <w:trPr>
          <w:trHeight w:val="361"/>
          <w:jc w:val="center"/>
        </w:trPr>
        <w:tc>
          <w:tcPr>
            <w:tcW w:w="9100" w:type="dxa"/>
            <w:gridSpan w:val="6"/>
            <w:shd w:val="clear" w:color="auto" w:fill="EBE7D5" w:themeFill="accent5" w:themeFillTint="66"/>
            <w:vAlign w:val="center"/>
          </w:tcPr>
          <w:p w:rsidR="00CB66BD" w:rsidRPr="003D5B94" w:rsidRDefault="00CB66BD" w:rsidP="0060030C">
            <w:pPr>
              <w:jc w:val="center"/>
              <w:rPr>
                <w:b/>
                <w:sz w:val="22"/>
              </w:rPr>
            </w:pPr>
            <w:r>
              <w:rPr>
                <w:b/>
                <w:sz w:val="22"/>
              </w:rPr>
              <w:t>Environmental</w:t>
            </w:r>
          </w:p>
        </w:tc>
      </w:tr>
      <w:tr w:rsidR="002253F2">
        <w:trPr>
          <w:trHeight w:val="312"/>
          <w:jc w:val="center"/>
        </w:trPr>
        <w:tc>
          <w:tcPr>
            <w:tcW w:w="650" w:type="dxa"/>
            <w:vMerge w:val="restart"/>
            <w:shd w:val="clear" w:color="auto" w:fill="EBE7D5" w:themeFill="accent5" w:themeFillTint="66"/>
            <w:vAlign w:val="center"/>
          </w:tcPr>
          <w:p w:rsidR="00CB66BD" w:rsidRPr="00AD724F" w:rsidRDefault="00CB66BD" w:rsidP="0060030C">
            <w:pPr>
              <w:jc w:val="center"/>
              <w:rPr>
                <w:b/>
                <w:sz w:val="22"/>
              </w:rPr>
            </w:pPr>
            <w:r w:rsidRPr="00AD724F">
              <w:rPr>
                <w:b/>
                <w:sz w:val="22"/>
              </w:rPr>
              <w:t>VI-1</w:t>
            </w:r>
          </w:p>
        </w:tc>
        <w:tc>
          <w:tcPr>
            <w:tcW w:w="2362" w:type="dxa"/>
            <w:vAlign w:val="center"/>
          </w:tcPr>
          <w:p w:rsidR="00CB66BD" w:rsidRPr="001E5CD9" w:rsidRDefault="00CB66BD" w:rsidP="0060030C">
            <w:pPr>
              <w:jc w:val="center"/>
              <w:rPr>
                <w:b/>
                <w:color w:val="FF0000"/>
                <w:sz w:val="22"/>
              </w:rPr>
            </w:pPr>
            <w:r w:rsidRPr="001E5CD9">
              <w:rPr>
                <w:color w:val="FF0000"/>
                <w:sz w:val="22"/>
              </w:rPr>
              <w:t>Water source available during drought</w:t>
            </w:r>
          </w:p>
        </w:tc>
        <w:tc>
          <w:tcPr>
            <w:tcW w:w="1607" w:type="dxa"/>
            <w:vAlign w:val="center"/>
          </w:tcPr>
          <w:p w:rsidR="00CB66BD" w:rsidRPr="001B7CCC" w:rsidRDefault="00CB66BD" w:rsidP="0060030C">
            <w:pPr>
              <w:jc w:val="center"/>
              <w:rPr>
                <w:b/>
                <w:sz w:val="22"/>
              </w:rPr>
            </w:pPr>
            <w:r>
              <w:rPr>
                <w:b/>
                <w:sz w:val="22"/>
              </w:rPr>
              <w:t>3</w:t>
            </w:r>
          </w:p>
        </w:tc>
        <w:tc>
          <w:tcPr>
            <w:tcW w:w="1564" w:type="dxa"/>
            <w:vAlign w:val="center"/>
          </w:tcPr>
          <w:p w:rsidR="00CB66BD" w:rsidRPr="001B7CCC" w:rsidRDefault="00CB66BD" w:rsidP="0060030C">
            <w:pPr>
              <w:jc w:val="center"/>
              <w:rPr>
                <w:b/>
                <w:sz w:val="22"/>
              </w:rPr>
            </w:pPr>
            <w:r>
              <w:rPr>
                <w:b/>
                <w:sz w:val="22"/>
              </w:rPr>
              <w:t>3</w:t>
            </w:r>
          </w:p>
        </w:tc>
        <w:tc>
          <w:tcPr>
            <w:tcW w:w="1455" w:type="dxa"/>
            <w:vAlign w:val="center"/>
          </w:tcPr>
          <w:p w:rsidR="00CB66BD" w:rsidRPr="001B7CCC" w:rsidRDefault="00CB66BD" w:rsidP="0060030C">
            <w:pPr>
              <w:jc w:val="center"/>
              <w:rPr>
                <w:b/>
                <w:sz w:val="22"/>
              </w:rPr>
            </w:pPr>
            <w:r>
              <w:rPr>
                <w:b/>
                <w:sz w:val="22"/>
              </w:rPr>
              <w:t>3</w:t>
            </w:r>
          </w:p>
        </w:tc>
        <w:tc>
          <w:tcPr>
            <w:tcW w:w="1462" w:type="dxa"/>
            <w:vAlign w:val="center"/>
          </w:tcPr>
          <w:p w:rsidR="00CB66BD" w:rsidRPr="001B7CCC" w:rsidRDefault="00CB66BD" w:rsidP="0060030C">
            <w:pPr>
              <w:jc w:val="center"/>
              <w:rPr>
                <w:b/>
                <w:sz w:val="22"/>
              </w:rPr>
            </w:pPr>
            <w:r>
              <w:rPr>
                <w:b/>
                <w:sz w:val="22"/>
              </w:rPr>
              <w:t>2</w:t>
            </w:r>
          </w:p>
        </w:tc>
      </w:tr>
      <w:tr w:rsidR="002253F2">
        <w:trPr>
          <w:trHeight w:val="312"/>
          <w:jc w:val="center"/>
        </w:trPr>
        <w:tc>
          <w:tcPr>
            <w:tcW w:w="650" w:type="dxa"/>
            <w:vMerge/>
            <w:shd w:val="clear" w:color="auto" w:fill="EBE7D5" w:themeFill="accent5" w:themeFillTint="66"/>
            <w:vAlign w:val="center"/>
          </w:tcPr>
          <w:p w:rsidR="00CB66BD" w:rsidRPr="00AD724F" w:rsidRDefault="00CB66BD" w:rsidP="0060030C">
            <w:pPr>
              <w:rPr>
                <w:b/>
                <w:sz w:val="22"/>
              </w:rPr>
            </w:pPr>
          </w:p>
        </w:tc>
        <w:tc>
          <w:tcPr>
            <w:tcW w:w="2362" w:type="dxa"/>
            <w:vAlign w:val="center"/>
          </w:tcPr>
          <w:p w:rsidR="00CB66BD" w:rsidRDefault="00CB66BD" w:rsidP="0060030C">
            <w:pPr>
              <w:jc w:val="center"/>
              <w:rPr>
                <w:sz w:val="22"/>
              </w:rPr>
            </w:pPr>
            <w:r w:rsidRPr="00E85A2C">
              <w:rPr>
                <w:sz w:val="22"/>
              </w:rPr>
              <w:t>Potential Environmental impact</w:t>
            </w:r>
          </w:p>
        </w:tc>
        <w:tc>
          <w:tcPr>
            <w:tcW w:w="1607" w:type="dxa"/>
            <w:vAlign w:val="center"/>
          </w:tcPr>
          <w:p w:rsidR="00CB66BD" w:rsidRPr="001B7CCC" w:rsidRDefault="00CB66BD" w:rsidP="0060030C">
            <w:pPr>
              <w:jc w:val="center"/>
              <w:rPr>
                <w:b/>
                <w:sz w:val="22"/>
              </w:rPr>
            </w:pPr>
            <w:r>
              <w:rPr>
                <w:b/>
                <w:sz w:val="22"/>
              </w:rPr>
              <w:t>1</w:t>
            </w:r>
          </w:p>
        </w:tc>
        <w:tc>
          <w:tcPr>
            <w:tcW w:w="1564" w:type="dxa"/>
            <w:vAlign w:val="center"/>
          </w:tcPr>
          <w:p w:rsidR="00CB66BD" w:rsidRPr="001B7CCC" w:rsidRDefault="00CB66BD" w:rsidP="0060030C">
            <w:pPr>
              <w:jc w:val="center"/>
              <w:rPr>
                <w:b/>
                <w:sz w:val="22"/>
              </w:rPr>
            </w:pPr>
            <w:r>
              <w:rPr>
                <w:b/>
                <w:sz w:val="22"/>
              </w:rPr>
              <w:t>1</w:t>
            </w:r>
          </w:p>
        </w:tc>
        <w:tc>
          <w:tcPr>
            <w:tcW w:w="1455" w:type="dxa"/>
            <w:vAlign w:val="center"/>
          </w:tcPr>
          <w:p w:rsidR="00CB66BD" w:rsidRPr="001B7CCC" w:rsidRDefault="00CB66BD" w:rsidP="0060030C">
            <w:pPr>
              <w:jc w:val="center"/>
              <w:rPr>
                <w:b/>
                <w:sz w:val="22"/>
              </w:rPr>
            </w:pPr>
            <w:r>
              <w:rPr>
                <w:b/>
                <w:sz w:val="22"/>
              </w:rPr>
              <w:t>2</w:t>
            </w:r>
          </w:p>
        </w:tc>
        <w:tc>
          <w:tcPr>
            <w:tcW w:w="1462" w:type="dxa"/>
            <w:vAlign w:val="center"/>
          </w:tcPr>
          <w:p w:rsidR="00CB66BD" w:rsidRPr="001B7CCC" w:rsidRDefault="00CB66BD" w:rsidP="0060030C">
            <w:pPr>
              <w:jc w:val="center"/>
              <w:rPr>
                <w:b/>
                <w:sz w:val="22"/>
              </w:rPr>
            </w:pPr>
            <w:r>
              <w:rPr>
                <w:b/>
                <w:sz w:val="22"/>
              </w:rPr>
              <w:t>3</w:t>
            </w:r>
          </w:p>
        </w:tc>
      </w:tr>
      <w:tr w:rsidR="00CB66BD">
        <w:trPr>
          <w:trHeight w:val="312"/>
          <w:jc w:val="center"/>
        </w:trPr>
        <w:tc>
          <w:tcPr>
            <w:tcW w:w="9100" w:type="dxa"/>
            <w:gridSpan w:val="6"/>
            <w:shd w:val="clear" w:color="auto" w:fill="F5E2E2" w:themeFill="accent6" w:themeFillTint="66"/>
            <w:vAlign w:val="center"/>
          </w:tcPr>
          <w:p w:rsidR="00CB66BD" w:rsidRPr="00CB29D2" w:rsidRDefault="00CB66BD" w:rsidP="0060030C">
            <w:pPr>
              <w:jc w:val="center"/>
              <w:rPr>
                <w:b/>
                <w:sz w:val="22"/>
              </w:rPr>
            </w:pPr>
            <w:r w:rsidRPr="00CB29D2">
              <w:rPr>
                <w:b/>
                <w:sz w:val="22"/>
              </w:rPr>
              <w:t>Socio-economic</w:t>
            </w:r>
          </w:p>
        </w:tc>
      </w:tr>
      <w:tr w:rsidR="002253F2">
        <w:trPr>
          <w:trHeight w:val="312"/>
          <w:jc w:val="center"/>
        </w:trPr>
        <w:tc>
          <w:tcPr>
            <w:tcW w:w="650" w:type="dxa"/>
            <w:shd w:val="clear" w:color="auto" w:fill="F5E2E2" w:themeFill="accent6" w:themeFillTint="66"/>
            <w:vAlign w:val="center"/>
          </w:tcPr>
          <w:p w:rsidR="00CB66BD" w:rsidRPr="00AD724F" w:rsidRDefault="00CB66BD" w:rsidP="0060030C">
            <w:pPr>
              <w:jc w:val="center"/>
              <w:rPr>
                <w:b/>
                <w:sz w:val="22"/>
              </w:rPr>
            </w:pPr>
            <w:r w:rsidRPr="00AD724F">
              <w:rPr>
                <w:b/>
                <w:sz w:val="22"/>
              </w:rPr>
              <w:t>VI-</w:t>
            </w:r>
            <w:r>
              <w:rPr>
                <w:b/>
                <w:sz w:val="22"/>
              </w:rPr>
              <w:t>2</w:t>
            </w:r>
          </w:p>
        </w:tc>
        <w:tc>
          <w:tcPr>
            <w:tcW w:w="2362" w:type="dxa"/>
            <w:vAlign w:val="center"/>
          </w:tcPr>
          <w:p w:rsidR="00CB66BD" w:rsidRPr="00CB29D2" w:rsidRDefault="00CB66BD" w:rsidP="0060030C">
            <w:pPr>
              <w:jc w:val="center"/>
              <w:rPr>
                <w:sz w:val="22"/>
              </w:rPr>
            </w:pPr>
            <w:r>
              <w:rPr>
                <w:sz w:val="22"/>
              </w:rPr>
              <w:t>Amount of water provided per capita</w:t>
            </w:r>
          </w:p>
        </w:tc>
        <w:tc>
          <w:tcPr>
            <w:tcW w:w="1607" w:type="dxa"/>
            <w:vAlign w:val="center"/>
          </w:tcPr>
          <w:p w:rsidR="00CB66BD" w:rsidRPr="00AF5FC6" w:rsidRDefault="00CB66BD" w:rsidP="0060030C">
            <w:pPr>
              <w:jc w:val="center"/>
              <w:rPr>
                <w:b/>
                <w:sz w:val="22"/>
              </w:rPr>
            </w:pPr>
            <w:r>
              <w:rPr>
                <w:b/>
                <w:sz w:val="22"/>
              </w:rPr>
              <w:t>3</w:t>
            </w:r>
          </w:p>
        </w:tc>
        <w:tc>
          <w:tcPr>
            <w:tcW w:w="1564" w:type="dxa"/>
            <w:vAlign w:val="center"/>
          </w:tcPr>
          <w:p w:rsidR="00CB66BD" w:rsidRPr="00AF5FC6" w:rsidRDefault="00CB66BD" w:rsidP="0060030C">
            <w:pPr>
              <w:jc w:val="center"/>
              <w:rPr>
                <w:b/>
                <w:sz w:val="22"/>
              </w:rPr>
            </w:pPr>
            <w:r>
              <w:rPr>
                <w:b/>
                <w:sz w:val="22"/>
              </w:rPr>
              <w:t>3</w:t>
            </w:r>
          </w:p>
        </w:tc>
        <w:tc>
          <w:tcPr>
            <w:tcW w:w="1455" w:type="dxa"/>
            <w:vAlign w:val="center"/>
          </w:tcPr>
          <w:p w:rsidR="00CB66BD" w:rsidRPr="00AF5FC6" w:rsidRDefault="00CB66BD" w:rsidP="0060030C">
            <w:pPr>
              <w:jc w:val="center"/>
              <w:rPr>
                <w:b/>
                <w:sz w:val="22"/>
              </w:rPr>
            </w:pPr>
            <w:r>
              <w:rPr>
                <w:b/>
                <w:sz w:val="22"/>
              </w:rPr>
              <w:t>3</w:t>
            </w:r>
          </w:p>
        </w:tc>
        <w:tc>
          <w:tcPr>
            <w:tcW w:w="1462" w:type="dxa"/>
            <w:vAlign w:val="center"/>
          </w:tcPr>
          <w:p w:rsidR="00CB66BD" w:rsidRPr="00AF5FC6" w:rsidRDefault="00CB66BD" w:rsidP="0060030C">
            <w:pPr>
              <w:jc w:val="center"/>
              <w:rPr>
                <w:b/>
                <w:sz w:val="22"/>
              </w:rPr>
            </w:pPr>
            <w:r>
              <w:rPr>
                <w:b/>
                <w:sz w:val="22"/>
              </w:rPr>
              <w:t>2</w:t>
            </w:r>
          </w:p>
        </w:tc>
      </w:tr>
      <w:tr w:rsidR="002253F2">
        <w:trPr>
          <w:trHeight w:val="312"/>
          <w:jc w:val="center"/>
        </w:trPr>
        <w:tc>
          <w:tcPr>
            <w:tcW w:w="650" w:type="dxa"/>
            <w:vMerge w:val="restart"/>
            <w:shd w:val="clear" w:color="auto" w:fill="F5E2E2" w:themeFill="accent6" w:themeFillTint="66"/>
            <w:vAlign w:val="center"/>
          </w:tcPr>
          <w:p w:rsidR="00CB66BD" w:rsidRPr="00AD724F" w:rsidRDefault="00CB66BD" w:rsidP="0060030C">
            <w:pPr>
              <w:jc w:val="center"/>
              <w:rPr>
                <w:b/>
                <w:sz w:val="22"/>
              </w:rPr>
            </w:pPr>
            <w:r>
              <w:rPr>
                <w:b/>
                <w:sz w:val="22"/>
              </w:rPr>
              <w:t>VI-3</w:t>
            </w:r>
          </w:p>
        </w:tc>
        <w:tc>
          <w:tcPr>
            <w:tcW w:w="2362" w:type="dxa"/>
            <w:vAlign w:val="center"/>
          </w:tcPr>
          <w:p w:rsidR="00CB66BD" w:rsidRPr="00CB29D2" w:rsidRDefault="00CB66BD" w:rsidP="0060030C">
            <w:pPr>
              <w:jc w:val="center"/>
              <w:rPr>
                <w:sz w:val="22"/>
              </w:rPr>
            </w:pPr>
            <w:r w:rsidRPr="00CB29D2">
              <w:rPr>
                <w:sz w:val="22"/>
              </w:rPr>
              <w:t>Imp</w:t>
            </w:r>
            <w:r>
              <w:rPr>
                <w:sz w:val="22"/>
              </w:rPr>
              <w:t>rove access to freshwater during drought</w:t>
            </w:r>
          </w:p>
        </w:tc>
        <w:tc>
          <w:tcPr>
            <w:tcW w:w="1607" w:type="dxa"/>
            <w:vAlign w:val="center"/>
          </w:tcPr>
          <w:p w:rsidR="00CB66BD" w:rsidRPr="00AF5FC6" w:rsidRDefault="00CB66BD" w:rsidP="0060030C">
            <w:pPr>
              <w:jc w:val="center"/>
              <w:rPr>
                <w:b/>
                <w:sz w:val="22"/>
              </w:rPr>
            </w:pPr>
            <w:r>
              <w:rPr>
                <w:b/>
                <w:sz w:val="22"/>
              </w:rPr>
              <w:t>0</w:t>
            </w:r>
          </w:p>
        </w:tc>
        <w:tc>
          <w:tcPr>
            <w:tcW w:w="1564" w:type="dxa"/>
            <w:vAlign w:val="center"/>
          </w:tcPr>
          <w:p w:rsidR="00CB66BD" w:rsidRPr="00AF5FC6" w:rsidRDefault="00CB66BD" w:rsidP="0060030C">
            <w:pPr>
              <w:jc w:val="center"/>
              <w:rPr>
                <w:b/>
                <w:sz w:val="22"/>
              </w:rPr>
            </w:pPr>
            <w:r>
              <w:rPr>
                <w:b/>
                <w:sz w:val="22"/>
              </w:rPr>
              <w:t>0</w:t>
            </w:r>
          </w:p>
        </w:tc>
        <w:tc>
          <w:tcPr>
            <w:tcW w:w="1455" w:type="dxa"/>
            <w:vAlign w:val="center"/>
          </w:tcPr>
          <w:p w:rsidR="00CB66BD" w:rsidRPr="00AF5FC6" w:rsidRDefault="00CB66BD" w:rsidP="0060030C">
            <w:pPr>
              <w:jc w:val="center"/>
              <w:rPr>
                <w:b/>
                <w:sz w:val="22"/>
              </w:rPr>
            </w:pPr>
            <w:r>
              <w:rPr>
                <w:b/>
                <w:sz w:val="22"/>
              </w:rPr>
              <w:t>0</w:t>
            </w:r>
          </w:p>
        </w:tc>
        <w:tc>
          <w:tcPr>
            <w:tcW w:w="1462" w:type="dxa"/>
            <w:vAlign w:val="center"/>
          </w:tcPr>
          <w:p w:rsidR="00CB66BD" w:rsidRPr="00AF5FC6" w:rsidRDefault="00CB66BD" w:rsidP="0060030C">
            <w:pPr>
              <w:jc w:val="center"/>
              <w:rPr>
                <w:b/>
                <w:sz w:val="22"/>
              </w:rPr>
            </w:pPr>
            <w:r>
              <w:rPr>
                <w:b/>
                <w:sz w:val="22"/>
              </w:rPr>
              <w:t>2</w:t>
            </w:r>
          </w:p>
        </w:tc>
      </w:tr>
      <w:tr w:rsidR="002253F2">
        <w:trPr>
          <w:trHeight w:val="312"/>
          <w:jc w:val="center"/>
        </w:trPr>
        <w:tc>
          <w:tcPr>
            <w:tcW w:w="650" w:type="dxa"/>
            <w:vMerge/>
            <w:shd w:val="clear" w:color="auto" w:fill="F5E2E2" w:themeFill="accent6" w:themeFillTint="66"/>
            <w:vAlign w:val="center"/>
          </w:tcPr>
          <w:p w:rsidR="00CB66BD" w:rsidRDefault="00CB66BD" w:rsidP="0060030C">
            <w:pPr>
              <w:jc w:val="center"/>
              <w:rPr>
                <w:sz w:val="22"/>
              </w:rPr>
            </w:pPr>
          </w:p>
        </w:tc>
        <w:tc>
          <w:tcPr>
            <w:tcW w:w="2362" w:type="dxa"/>
            <w:vAlign w:val="center"/>
          </w:tcPr>
          <w:p w:rsidR="00CB66BD" w:rsidRPr="00CB29D2" w:rsidRDefault="00CB66BD" w:rsidP="0060030C">
            <w:pPr>
              <w:jc w:val="center"/>
              <w:rPr>
                <w:sz w:val="22"/>
              </w:rPr>
            </w:pPr>
            <w:r>
              <w:rPr>
                <w:sz w:val="22"/>
              </w:rPr>
              <w:t>Improve access to a secondary source of water</w:t>
            </w:r>
          </w:p>
        </w:tc>
        <w:tc>
          <w:tcPr>
            <w:tcW w:w="1607" w:type="dxa"/>
            <w:vAlign w:val="center"/>
          </w:tcPr>
          <w:p w:rsidR="00CB66BD" w:rsidRPr="00AF5FC6" w:rsidRDefault="00CB66BD" w:rsidP="0060030C">
            <w:pPr>
              <w:jc w:val="center"/>
              <w:rPr>
                <w:b/>
                <w:sz w:val="22"/>
              </w:rPr>
            </w:pPr>
            <w:r>
              <w:rPr>
                <w:b/>
                <w:sz w:val="22"/>
              </w:rPr>
              <w:t>3</w:t>
            </w:r>
          </w:p>
        </w:tc>
        <w:tc>
          <w:tcPr>
            <w:tcW w:w="1564" w:type="dxa"/>
            <w:vAlign w:val="center"/>
          </w:tcPr>
          <w:p w:rsidR="00CB66BD" w:rsidRPr="00AF5FC6" w:rsidRDefault="00CB66BD" w:rsidP="0060030C">
            <w:pPr>
              <w:jc w:val="center"/>
              <w:rPr>
                <w:b/>
                <w:sz w:val="22"/>
              </w:rPr>
            </w:pPr>
            <w:r>
              <w:rPr>
                <w:b/>
                <w:sz w:val="22"/>
              </w:rPr>
              <w:t>2</w:t>
            </w:r>
          </w:p>
        </w:tc>
        <w:tc>
          <w:tcPr>
            <w:tcW w:w="1455" w:type="dxa"/>
            <w:vAlign w:val="center"/>
          </w:tcPr>
          <w:p w:rsidR="00CB66BD" w:rsidRPr="00AF5FC6" w:rsidRDefault="00CB66BD" w:rsidP="0060030C">
            <w:pPr>
              <w:jc w:val="center"/>
              <w:rPr>
                <w:b/>
                <w:sz w:val="22"/>
              </w:rPr>
            </w:pPr>
            <w:r>
              <w:rPr>
                <w:b/>
                <w:sz w:val="22"/>
              </w:rPr>
              <w:t>3</w:t>
            </w:r>
          </w:p>
        </w:tc>
        <w:tc>
          <w:tcPr>
            <w:tcW w:w="1462" w:type="dxa"/>
            <w:vAlign w:val="center"/>
          </w:tcPr>
          <w:p w:rsidR="00CB66BD" w:rsidRPr="00AF5FC6" w:rsidRDefault="00CB66BD" w:rsidP="0060030C">
            <w:pPr>
              <w:jc w:val="center"/>
              <w:rPr>
                <w:b/>
                <w:sz w:val="22"/>
              </w:rPr>
            </w:pPr>
            <w:r>
              <w:rPr>
                <w:b/>
                <w:sz w:val="22"/>
              </w:rPr>
              <w:t>0</w:t>
            </w:r>
          </w:p>
        </w:tc>
      </w:tr>
      <w:tr w:rsidR="002253F2">
        <w:trPr>
          <w:trHeight w:val="312"/>
          <w:jc w:val="center"/>
        </w:trPr>
        <w:tc>
          <w:tcPr>
            <w:tcW w:w="650" w:type="dxa"/>
            <w:vMerge w:val="restart"/>
            <w:shd w:val="clear" w:color="auto" w:fill="F5E2E2" w:themeFill="accent6" w:themeFillTint="66"/>
            <w:vAlign w:val="center"/>
          </w:tcPr>
          <w:p w:rsidR="00CB66BD" w:rsidRPr="00AD724F" w:rsidRDefault="00CB66BD" w:rsidP="0060030C">
            <w:pPr>
              <w:jc w:val="center"/>
              <w:rPr>
                <w:b/>
                <w:sz w:val="22"/>
              </w:rPr>
            </w:pPr>
            <w:r w:rsidRPr="00AD724F">
              <w:rPr>
                <w:b/>
                <w:sz w:val="22"/>
              </w:rPr>
              <w:t>VI-4</w:t>
            </w:r>
          </w:p>
        </w:tc>
        <w:tc>
          <w:tcPr>
            <w:tcW w:w="2362" w:type="dxa"/>
            <w:vAlign w:val="center"/>
          </w:tcPr>
          <w:p w:rsidR="00CB66BD" w:rsidRDefault="00CB66BD" w:rsidP="0060030C">
            <w:pPr>
              <w:jc w:val="center"/>
              <w:rPr>
                <w:sz w:val="22"/>
              </w:rPr>
            </w:pPr>
            <w:r>
              <w:rPr>
                <w:sz w:val="22"/>
              </w:rPr>
              <w:t>Contribution to daily water usage (%)</w:t>
            </w:r>
          </w:p>
        </w:tc>
        <w:tc>
          <w:tcPr>
            <w:tcW w:w="1607" w:type="dxa"/>
            <w:vAlign w:val="center"/>
          </w:tcPr>
          <w:p w:rsidR="00CB66BD" w:rsidRPr="00AF5FC6" w:rsidRDefault="00CB66BD" w:rsidP="0060030C">
            <w:pPr>
              <w:jc w:val="center"/>
              <w:rPr>
                <w:b/>
                <w:sz w:val="22"/>
              </w:rPr>
            </w:pPr>
            <w:r>
              <w:rPr>
                <w:b/>
                <w:sz w:val="22"/>
              </w:rPr>
              <w:t>2</w:t>
            </w:r>
          </w:p>
        </w:tc>
        <w:tc>
          <w:tcPr>
            <w:tcW w:w="1564" w:type="dxa"/>
            <w:vAlign w:val="center"/>
          </w:tcPr>
          <w:p w:rsidR="00CB66BD" w:rsidRPr="00AF5FC6" w:rsidRDefault="00CB66BD" w:rsidP="0060030C">
            <w:pPr>
              <w:jc w:val="center"/>
              <w:rPr>
                <w:b/>
                <w:sz w:val="22"/>
              </w:rPr>
            </w:pPr>
            <w:r>
              <w:rPr>
                <w:b/>
                <w:sz w:val="22"/>
              </w:rPr>
              <w:t>2</w:t>
            </w:r>
          </w:p>
        </w:tc>
        <w:tc>
          <w:tcPr>
            <w:tcW w:w="1455" w:type="dxa"/>
            <w:vAlign w:val="center"/>
          </w:tcPr>
          <w:p w:rsidR="00CB66BD" w:rsidRPr="00AF5FC6" w:rsidRDefault="00CB66BD" w:rsidP="0060030C">
            <w:pPr>
              <w:jc w:val="center"/>
              <w:rPr>
                <w:b/>
                <w:sz w:val="22"/>
              </w:rPr>
            </w:pPr>
            <w:r>
              <w:rPr>
                <w:b/>
                <w:sz w:val="22"/>
              </w:rPr>
              <w:t>1</w:t>
            </w:r>
          </w:p>
        </w:tc>
        <w:tc>
          <w:tcPr>
            <w:tcW w:w="1462" w:type="dxa"/>
            <w:vAlign w:val="center"/>
          </w:tcPr>
          <w:p w:rsidR="00CB66BD" w:rsidRPr="00AF5FC6" w:rsidRDefault="00CB66BD" w:rsidP="0060030C">
            <w:pPr>
              <w:jc w:val="center"/>
              <w:rPr>
                <w:b/>
                <w:sz w:val="22"/>
              </w:rPr>
            </w:pPr>
            <w:r>
              <w:rPr>
                <w:b/>
                <w:sz w:val="22"/>
              </w:rPr>
              <w:t>3</w:t>
            </w:r>
          </w:p>
        </w:tc>
      </w:tr>
      <w:tr w:rsidR="002253F2">
        <w:trPr>
          <w:trHeight w:val="312"/>
          <w:jc w:val="center"/>
        </w:trPr>
        <w:tc>
          <w:tcPr>
            <w:tcW w:w="650" w:type="dxa"/>
            <w:vMerge/>
            <w:shd w:val="clear" w:color="auto" w:fill="F5E2E2" w:themeFill="accent6" w:themeFillTint="66"/>
            <w:vAlign w:val="center"/>
          </w:tcPr>
          <w:p w:rsidR="00CB66BD" w:rsidRPr="00AD724F" w:rsidRDefault="00CB66BD" w:rsidP="0060030C">
            <w:pPr>
              <w:jc w:val="center"/>
              <w:rPr>
                <w:b/>
                <w:sz w:val="22"/>
              </w:rPr>
            </w:pPr>
          </w:p>
        </w:tc>
        <w:tc>
          <w:tcPr>
            <w:tcW w:w="2362" w:type="dxa"/>
            <w:vAlign w:val="center"/>
          </w:tcPr>
          <w:p w:rsidR="00CB66BD" w:rsidRPr="001E5CD9" w:rsidRDefault="00CB66BD" w:rsidP="0060030C">
            <w:pPr>
              <w:jc w:val="center"/>
              <w:rPr>
                <w:color w:val="FF0000"/>
                <w:sz w:val="22"/>
              </w:rPr>
            </w:pPr>
            <w:r w:rsidRPr="001E5CD9">
              <w:rPr>
                <w:color w:val="FF0000"/>
                <w:sz w:val="22"/>
              </w:rPr>
              <w:t>Health risk related to use</w:t>
            </w:r>
          </w:p>
        </w:tc>
        <w:tc>
          <w:tcPr>
            <w:tcW w:w="1607" w:type="dxa"/>
            <w:vAlign w:val="center"/>
          </w:tcPr>
          <w:p w:rsidR="00CB66BD" w:rsidRPr="00AF5FC6" w:rsidRDefault="00CB66BD" w:rsidP="0060030C">
            <w:pPr>
              <w:jc w:val="center"/>
              <w:rPr>
                <w:b/>
                <w:sz w:val="22"/>
              </w:rPr>
            </w:pPr>
            <w:r>
              <w:rPr>
                <w:b/>
                <w:sz w:val="22"/>
              </w:rPr>
              <w:t>1</w:t>
            </w:r>
          </w:p>
        </w:tc>
        <w:tc>
          <w:tcPr>
            <w:tcW w:w="1564" w:type="dxa"/>
            <w:vAlign w:val="center"/>
          </w:tcPr>
          <w:p w:rsidR="00CB66BD" w:rsidRPr="00AF5FC6" w:rsidRDefault="00CB66BD" w:rsidP="0060030C">
            <w:pPr>
              <w:jc w:val="center"/>
              <w:rPr>
                <w:b/>
                <w:sz w:val="22"/>
              </w:rPr>
            </w:pPr>
            <w:r>
              <w:rPr>
                <w:b/>
                <w:sz w:val="22"/>
              </w:rPr>
              <w:t>1</w:t>
            </w:r>
          </w:p>
        </w:tc>
        <w:tc>
          <w:tcPr>
            <w:tcW w:w="1455" w:type="dxa"/>
            <w:vAlign w:val="center"/>
          </w:tcPr>
          <w:p w:rsidR="00CB66BD" w:rsidRDefault="00CB66BD" w:rsidP="0060030C">
            <w:pPr>
              <w:jc w:val="center"/>
              <w:rPr>
                <w:b/>
                <w:sz w:val="22"/>
              </w:rPr>
            </w:pPr>
            <w:r>
              <w:rPr>
                <w:b/>
                <w:sz w:val="22"/>
              </w:rPr>
              <w:t>3</w:t>
            </w:r>
          </w:p>
        </w:tc>
        <w:tc>
          <w:tcPr>
            <w:tcW w:w="1462" w:type="dxa"/>
            <w:vAlign w:val="center"/>
          </w:tcPr>
          <w:p w:rsidR="00CB66BD" w:rsidRPr="00AF5FC6" w:rsidRDefault="00CB66BD" w:rsidP="0060030C">
            <w:pPr>
              <w:jc w:val="center"/>
              <w:rPr>
                <w:b/>
                <w:sz w:val="22"/>
              </w:rPr>
            </w:pPr>
            <w:r>
              <w:rPr>
                <w:b/>
                <w:sz w:val="22"/>
              </w:rPr>
              <w:t>2</w:t>
            </w:r>
          </w:p>
        </w:tc>
      </w:tr>
      <w:tr w:rsidR="002253F2">
        <w:trPr>
          <w:trHeight w:val="312"/>
          <w:jc w:val="center"/>
        </w:trPr>
        <w:tc>
          <w:tcPr>
            <w:tcW w:w="650" w:type="dxa"/>
            <w:vMerge w:val="restart"/>
            <w:shd w:val="clear" w:color="auto" w:fill="F5E2E2" w:themeFill="accent6" w:themeFillTint="66"/>
            <w:vAlign w:val="center"/>
          </w:tcPr>
          <w:p w:rsidR="00CB66BD" w:rsidRPr="00AD724F" w:rsidRDefault="00CB66BD" w:rsidP="0060030C">
            <w:pPr>
              <w:jc w:val="center"/>
              <w:rPr>
                <w:b/>
                <w:sz w:val="22"/>
                <w:highlight w:val="green"/>
              </w:rPr>
            </w:pPr>
            <w:r>
              <w:rPr>
                <w:b/>
                <w:sz w:val="22"/>
              </w:rPr>
              <w:t>VI-5</w:t>
            </w:r>
          </w:p>
          <w:p w:rsidR="00CB66BD" w:rsidRPr="00AD724F" w:rsidRDefault="00CB66BD" w:rsidP="0060030C">
            <w:pPr>
              <w:rPr>
                <w:b/>
                <w:sz w:val="22"/>
                <w:highlight w:val="green"/>
              </w:rPr>
            </w:pPr>
            <w:r>
              <w:rPr>
                <w:b/>
                <w:sz w:val="22"/>
              </w:rPr>
              <w:t xml:space="preserve"> </w:t>
            </w:r>
          </w:p>
        </w:tc>
        <w:tc>
          <w:tcPr>
            <w:tcW w:w="2362" w:type="dxa"/>
          </w:tcPr>
          <w:p w:rsidR="00CB66BD" w:rsidRPr="001E5CD9" w:rsidRDefault="00CB66BD" w:rsidP="0060030C">
            <w:pPr>
              <w:jc w:val="center"/>
              <w:rPr>
                <w:color w:val="FF0000"/>
                <w:sz w:val="22"/>
              </w:rPr>
            </w:pPr>
            <w:r w:rsidRPr="001E5CD9">
              <w:rPr>
                <w:color w:val="FF0000"/>
                <w:sz w:val="22"/>
              </w:rPr>
              <w:t>Maintenance required</w:t>
            </w:r>
          </w:p>
        </w:tc>
        <w:tc>
          <w:tcPr>
            <w:tcW w:w="1607" w:type="dxa"/>
            <w:vAlign w:val="center"/>
          </w:tcPr>
          <w:p w:rsidR="00CB66BD" w:rsidRPr="00FA60FC" w:rsidRDefault="00CB66BD" w:rsidP="0060030C">
            <w:pPr>
              <w:jc w:val="center"/>
              <w:rPr>
                <w:b/>
                <w:sz w:val="22"/>
              </w:rPr>
            </w:pPr>
            <w:r w:rsidRPr="00FA60FC">
              <w:rPr>
                <w:b/>
                <w:sz w:val="22"/>
              </w:rPr>
              <w:t>1</w:t>
            </w:r>
          </w:p>
        </w:tc>
        <w:tc>
          <w:tcPr>
            <w:tcW w:w="1564" w:type="dxa"/>
            <w:vAlign w:val="center"/>
          </w:tcPr>
          <w:p w:rsidR="00CB66BD" w:rsidRPr="00FA60FC" w:rsidRDefault="00CB66BD" w:rsidP="0060030C">
            <w:pPr>
              <w:jc w:val="center"/>
              <w:rPr>
                <w:b/>
                <w:sz w:val="22"/>
              </w:rPr>
            </w:pPr>
            <w:r>
              <w:rPr>
                <w:b/>
                <w:sz w:val="22"/>
              </w:rPr>
              <w:t>2</w:t>
            </w:r>
          </w:p>
        </w:tc>
        <w:tc>
          <w:tcPr>
            <w:tcW w:w="1455" w:type="dxa"/>
            <w:vAlign w:val="center"/>
          </w:tcPr>
          <w:p w:rsidR="00CB66BD" w:rsidRPr="00FA60FC" w:rsidRDefault="00CB66BD" w:rsidP="0060030C">
            <w:pPr>
              <w:jc w:val="center"/>
              <w:rPr>
                <w:b/>
                <w:sz w:val="22"/>
              </w:rPr>
            </w:pPr>
            <w:r>
              <w:rPr>
                <w:b/>
                <w:sz w:val="22"/>
              </w:rPr>
              <w:t>0</w:t>
            </w:r>
          </w:p>
        </w:tc>
        <w:tc>
          <w:tcPr>
            <w:tcW w:w="1462" w:type="dxa"/>
            <w:vAlign w:val="center"/>
          </w:tcPr>
          <w:p w:rsidR="00CB66BD" w:rsidRPr="00FA60FC" w:rsidRDefault="00CB66BD" w:rsidP="0060030C">
            <w:pPr>
              <w:jc w:val="center"/>
              <w:rPr>
                <w:b/>
                <w:sz w:val="22"/>
              </w:rPr>
            </w:pPr>
            <w:r>
              <w:rPr>
                <w:b/>
                <w:sz w:val="22"/>
              </w:rPr>
              <w:t>3</w:t>
            </w:r>
          </w:p>
        </w:tc>
      </w:tr>
      <w:tr w:rsidR="002253F2">
        <w:trPr>
          <w:trHeight w:val="312"/>
          <w:jc w:val="center"/>
        </w:trPr>
        <w:tc>
          <w:tcPr>
            <w:tcW w:w="650" w:type="dxa"/>
            <w:vMerge/>
            <w:shd w:val="clear" w:color="auto" w:fill="F5E2E2" w:themeFill="accent6" w:themeFillTint="66"/>
            <w:vAlign w:val="center"/>
          </w:tcPr>
          <w:p w:rsidR="00CB66BD" w:rsidRDefault="00CB66BD" w:rsidP="0060030C">
            <w:pPr>
              <w:jc w:val="center"/>
              <w:rPr>
                <w:b/>
                <w:sz w:val="22"/>
              </w:rPr>
            </w:pPr>
          </w:p>
        </w:tc>
        <w:tc>
          <w:tcPr>
            <w:tcW w:w="2362" w:type="dxa"/>
          </w:tcPr>
          <w:p w:rsidR="00CB66BD" w:rsidRPr="00FA60FC" w:rsidRDefault="00CB66BD" w:rsidP="0060030C">
            <w:pPr>
              <w:jc w:val="center"/>
              <w:rPr>
                <w:sz w:val="22"/>
              </w:rPr>
            </w:pPr>
            <w:r>
              <w:rPr>
                <w:sz w:val="22"/>
              </w:rPr>
              <w:t>Expected lifespan</w:t>
            </w:r>
          </w:p>
        </w:tc>
        <w:tc>
          <w:tcPr>
            <w:tcW w:w="1607" w:type="dxa"/>
            <w:vAlign w:val="center"/>
          </w:tcPr>
          <w:p w:rsidR="00CB66BD" w:rsidRPr="00FA60FC" w:rsidRDefault="00CB66BD" w:rsidP="0060030C">
            <w:pPr>
              <w:jc w:val="center"/>
              <w:rPr>
                <w:b/>
                <w:sz w:val="22"/>
              </w:rPr>
            </w:pPr>
            <w:r>
              <w:rPr>
                <w:b/>
                <w:sz w:val="22"/>
              </w:rPr>
              <w:t>2</w:t>
            </w:r>
          </w:p>
        </w:tc>
        <w:tc>
          <w:tcPr>
            <w:tcW w:w="1564" w:type="dxa"/>
            <w:vAlign w:val="center"/>
          </w:tcPr>
          <w:p w:rsidR="00CB66BD" w:rsidRDefault="00CB66BD" w:rsidP="0060030C">
            <w:pPr>
              <w:jc w:val="center"/>
              <w:rPr>
                <w:b/>
                <w:sz w:val="22"/>
              </w:rPr>
            </w:pPr>
            <w:r>
              <w:rPr>
                <w:b/>
                <w:sz w:val="22"/>
              </w:rPr>
              <w:t>1</w:t>
            </w:r>
          </w:p>
        </w:tc>
        <w:tc>
          <w:tcPr>
            <w:tcW w:w="1455" w:type="dxa"/>
            <w:vAlign w:val="center"/>
          </w:tcPr>
          <w:p w:rsidR="00CB66BD" w:rsidRDefault="00CB66BD" w:rsidP="0060030C">
            <w:pPr>
              <w:jc w:val="center"/>
              <w:rPr>
                <w:b/>
                <w:sz w:val="22"/>
              </w:rPr>
            </w:pPr>
            <w:r>
              <w:rPr>
                <w:b/>
                <w:sz w:val="22"/>
              </w:rPr>
              <w:t>2</w:t>
            </w:r>
          </w:p>
        </w:tc>
        <w:tc>
          <w:tcPr>
            <w:tcW w:w="1462" w:type="dxa"/>
            <w:vAlign w:val="center"/>
          </w:tcPr>
          <w:p w:rsidR="00CB66BD" w:rsidRDefault="00CB66BD" w:rsidP="0060030C">
            <w:pPr>
              <w:jc w:val="center"/>
              <w:rPr>
                <w:b/>
                <w:sz w:val="22"/>
              </w:rPr>
            </w:pPr>
            <w:r>
              <w:rPr>
                <w:b/>
                <w:sz w:val="22"/>
              </w:rPr>
              <w:t>3</w:t>
            </w:r>
          </w:p>
        </w:tc>
      </w:tr>
      <w:tr w:rsidR="0042369A">
        <w:trPr>
          <w:trHeight w:val="312"/>
          <w:jc w:val="center"/>
        </w:trPr>
        <w:tc>
          <w:tcPr>
            <w:tcW w:w="650" w:type="dxa"/>
            <w:vMerge w:val="restart"/>
            <w:shd w:val="clear" w:color="auto" w:fill="F5E2E2" w:themeFill="accent6" w:themeFillTint="66"/>
            <w:vAlign w:val="center"/>
          </w:tcPr>
          <w:p w:rsidR="0042369A" w:rsidRDefault="0042369A" w:rsidP="0060030C">
            <w:pPr>
              <w:jc w:val="center"/>
              <w:rPr>
                <w:b/>
                <w:sz w:val="22"/>
              </w:rPr>
            </w:pPr>
            <w:r>
              <w:rPr>
                <w:b/>
                <w:sz w:val="22"/>
              </w:rPr>
              <w:t>VI-6</w:t>
            </w:r>
          </w:p>
          <w:p w:rsidR="0042369A" w:rsidRDefault="0042369A" w:rsidP="0060030C">
            <w:pPr>
              <w:jc w:val="center"/>
              <w:rPr>
                <w:b/>
                <w:sz w:val="22"/>
              </w:rPr>
            </w:pPr>
          </w:p>
        </w:tc>
        <w:tc>
          <w:tcPr>
            <w:tcW w:w="2362" w:type="dxa"/>
          </w:tcPr>
          <w:p w:rsidR="0042369A" w:rsidRDefault="0042369A" w:rsidP="0060030C">
            <w:pPr>
              <w:jc w:val="center"/>
              <w:rPr>
                <w:sz w:val="22"/>
              </w:rPr>
            </w:pPr>
            <w:r w:rsidRPr="00FA60FC">
              <w:rPr>
                <w:sz w:val="22"/>
              </w:rPr>
              <w:t>Reasonable Running cost</w:t>
            </w:r>
          </w:p>
        </w:tc>
        <w:tc>
          <w:tcPr>
            <w:tcW w:w="1607" w:type="dxa"/>
          </w:tcPr>
          <w:p w:rsidR="0042369A" w:rsidRPr="001E5CD9" w:rsidRDefault="0042369A" w:rsidP="0060030C">
            <w:pPr>
              <w:jc w:val="center"/>
              <w:rPr>
                <w:b/>
                <w:sz w:val="22"/>
              </w:rPr>
            </w:pPr>
            <w:r w:rsidRPr="001E5CD9">
              <w:rPr>
                <w:b/>
                <w:sz w:val="22"/>
              </w:rPr>
              <w:t>2</w:t>
            </w:r>
          </w:p>
        </w:tc>
        <w:tc>
          <w:tcPr>
            <w:tcW w:w="1564" w:type="dxa"/>
          </w:tcPr>
          <w:p w:rsidR="0042369A" w:rsidRPr="001E5CD9" w:rsidRDefault="0042369A" w:rsidP="0060030C">
            <w:pPr>
              <w:jc w:val="center"/>
              <w:rPr>
                <w:b/>
                <w:sz w:val="22"/>
              </w:rPr>
            </w:pPr>
            <w:r w:rsidRPr="001E5CD9">
              <w:rPr>
                <w:b/>
                <w:sz w:val="22"/>
              </w:rPr>
              <w:t>3</w:t>
            </w:r>
          </w:p>
        </w:tc>
        <w:tc>
          <w:tcPr>
            <w:tcW w:w="1455" w:type="dxa"/>
          </w:tcPr>
          <w:p w:rsidR="0042369A" w:rsidRPr="001E5CD9" w:rsidRDefault="0042369A" w:rsidP="0060030C">
            <w:pPr>
              <w:jc w:val="center"/>
              <w:rPr>
                <w:b/>
                <w:sz w:val="22"/>
              </w:rPr>
            </w:pPr>
            <w:r w:rsidRPr="001E5CD9">
              <w:rPr>
                <w:b/>
                <w:sz w:val="22"/>
              </w:rPr>
              <w:t>1</w:t>
            </w:r>
          </w:p>
        </w:tc>
        <w:tc>
          <w:tcPr>
            <w:tcW w:w="1462" w:type="dxa"/>
          </w:tcPr>
          <w:p w:rsidR="0042369A" w:rsidRPr="001E5CD9" w:rsidRDefault="0042369A" w:rsidP="0060030C">
            <w:pPr>
              <w:jc w:val="center"/>
              <w:rPr>
                <w:b/>
                <w:sz w:val="22"/>
              </w:rPr>
            </w:pPr>
            <w:r w:rsidRPr="001E5CD9">
              <w:rPr>
                <w:b/>
                <w:sz w:val="22"/>
              </w:rPr>
              <w:t>0</w:t>
            </w:r>
          </w:p>
        </w:tc>
      </w:tr>
      <w:tr w:rsidR="0042369A">
        <w:trPr>
          <w:trHeight w:val="312"/>
          <w:jc w:val="center"/>
        </w:trPr>
        <w:tc>
          <w:tcPr>
            <w:tcW w:w="650" w:type="dxa"/>
            <w:vMerge/>
            <w:shd w:val="clear" w:color="auto" w:fill="F5E2E2" w:themeFill="accent6" w:themeFillTint="66"/>
            <w:vAlign w:val="center"/>
          </w:tcPr>
          <w:p w:rsidR="0042369A" w:rsidRDefault="0042369A" w:rsidP="0060030C">
            <w:pPr>
              <w:jc w:val="center"/>
              <w:rPr>
                <w:b/>
                <w:sz w:val="22"/>
              </w:rPr>
            </w:pPr>
          </w:p>
        </w:tc>
        <w:tc>
          <w:tcPr>
            <w:tcW w:w="2362" w:type="dxa"/>
          </w:tcPr>
          <w:p w:rsidR="0042369A" w:rsidRDefault="0042369A" w:rsidP="0060030C">
            <w:pPr>
              <w:jc w:val="center"/>
              <w:rPr>
                <w:sz w:val="22"/>
              </w:rPr>
            </w:pPr>
            <w:r>
              <w:rPr>
                <w:sz w:val="22"/>
              </w:rPr>
              <w:t>Implementation cost</w:t>
            </w:r>
          </w:p>
        </w:tc>
        <w:tc>
          <w:tcPr>
            <w:tcW w:w="1607" w:type="dxa"/>
          </w:tcPr>
          <w:p w:rsidR="0042369A" w:rsidRPr="001E5CD9" w:rsidRDefault="0042369A" w:rsidP="0060030C">
            <w:pPr>
              <w:jc w:val="center"/>
              <w:rPr>
                <w:b/>
                <w:sz w:val="22"/>
              </w:rPr>
            </w:pPr>
            <w:r>
              <w:rPr>
                <w:b/>
                <w:sz w:val="22"/>
              </w:rPr>
              <w:t>1</w:t>
            </w:r>
          </w:p>
        </w:tc>
        <w:tc>
          <w:tcPr>
            <w:tcW w:w="1564" w:type="dxa"/>
          </w:tcPr>
          <w:p w:rsidR="0042369A" w:rsidRPr="001E5CD9" w:rsidRDefault="0042369A" w:rsidP="0060030C">
            <w:pPr>
              <w:jc w:val="center"/>
              <w:rPr>
                <w:b/>
                <w:sz w:val="22"/>
              </w:rPr>
            </w:pPr>
            <w:r>
              <w:rPr>
                <w:b/>
                <w:sz w:val="22"/>
              </w:rPr>
              <w:t>3</w:t>
            </w:r>
          </w:p>
        </w:tc>
        <w:tc>
          <w:tcPr>
            <w:tcW w:w="1455" w:type="dxa"/>
          </w:tcPr>
          <w:p w:rsidR="0042369A" w:rsidRPr="001E5CD9" w:rsidRDefault="0042369A" w:rsidP="0060030C">
            <w:pPr>
              <w:jc w:val="center"/>
              <w:rPr>
                <w:b/>
                <w:sz w:val="22"/>
              </w:rPr>
            </w:pPr>
            <w:r>
              <w:rPr>
                <w:b/>
                <w:sz w:val="22"/>
              </w:rPr>
              <w:t>1</w:t>
            </w:r>
          </w:p>
        </w:tc>
        <w:tc>
          <w:tcPr>
            <w:tcW w:w="1462" w:type="dxa"/>
          </w:tcPr>
          <w:p w:rsidR="0042369A" w:rsidRPr="001E5CD9" w:rsidRDefault="0042369A" w:rsidP="0060030C">
            <w:pPr>
              <w:jc w:val="center"/>
              <w:rPr>
                <w:b/>
                <w:sz w:val="22"/>
              </w:rPr>
            </w:pPr>
            <w:r>
              <w:rPr>
                <w:b/>
                <w:sz w:val="22"/>
              </w:rPr>
              <w:t>2</w:t>
            </w:r>
          </w:p>
        </w:tc>
      </w:tr>
      <w:tr w:rsidR="0042369A">
        <w:trPr>
          <w:trHeight w:val="312"/>
          <w:jc w:val="center"/>
        </w:trPr>
        <w:tc>
          <w:tcPr>
            <w:tcW w:w="650" w:type="dxa"/>
            <w:vMerge/>
            <w:shd w:val="clear" w:color="auto" w:fill="F5E2E2" w:themeFill="accent6" w:themeFillTint="66"/>
            <w:vAlign w:val="center"/>
          </w:tcPr>
          <w:p w:rsidR="0042369A" w:rsidRDefault="0042369A" w:rsidP="0060030C">
            <w:pPr>
              <w:jc w:val="center"/>
              <w:rPr>
                <w:b/>
                <w:sz w:val="22"/>
              </w:rPr>
            </w:pPr>
          </w:p>
        </w:tc>
        <w:tc>
          <w:tcPr>
            <w:tcW w:w="2362" w:type="dxa"/>
          </w:tcPr>
          <w:p w:rsidR="0042369A" w:rsidRPr="00FA60FC" w:rsidRDefault="0042369A" w:rsidP="0060030C">
            <w:pPr>
              <w:jc w:val="center"/>
              <w:rPr>
                <w:sz w:val="22"/>
              </w:rPr>
            </w:pPr>
            <w:r>
              <w:rPr>
                <w:sz w:val="22"/>
              </w:rPr>
              <w:t>Economic benefit to the water sector</w:t>
            </w:r>
          </w:p>
        </w:tc>
        <w:tc>
          <w:tcPr>
            <w:tcW w:w="1607" w:type="dxa"/>
          </w:tcPr>
          <w:p w:rsidR="0042369A" w:rsidRPr="001E5CD9" w:rsidRDefault="0042369A" w:rsidP="0060030C">
            <w:pPr>
              <w:jc w:val="center"/>
              <w:rPr>
                <w:b/>
                <w:sz w:val="22"/>
              </w:rPr>
            </w:pPr>
            <w:r w:rsidRPr="001E5CD9">
              <w:rPr>
                <w:b/>
                <w:sz w:val="22"/>
              </w:rPr>
              <w:t>3</w:t>
            </w:r>
          </w:p>
        </w:tc>
        <w:tc>
          <w:tcPr>
            <w:tcW w:w="1564" w:type="dxa"/>
          </w:tcPr>
          <w:p w:rsidR="0042369A" w:rsidRPr="001E5CD9" w:rsidRDefault="0042369A" w:rsidP="0060030C">
            <w:pPr>
              <w:jc w:val="center"/>
              <w:rPr>
                <w:b/>
                <w:sz w:val="22"/>
              </w:rPr>
            </w:pPr>
            <w:r w:rsidRPr="001E5CD9">
              <w:rPr>
                <w:b/>
                <w:sz w:val="22"/>
              </w:rPr>
              <w:t>2</w:t>
            </w:r>
          </w:p>
        </w:tc>
        <w:tc>
          <w:tcPr>
            <w:tcW w:w="1455" w:type="dxa"/>
          </w:tcPr>
          <w:p w:rsidR="0042369A" w:rsidRPr="001E5CD9" w:rsidRDefault="0042369A" w:rsidP="0060030C">
            <w:pPr>
              <w:jc w:val="center"/>
              <w:rPr>
                <w:b/>
                <w:sz w:val="22"/>
              </w:rPr>
            </w:pPr>
            <w:r w:rsidRPr="001E5CD9">
              <w:rPr>
                <w:b/>
                <w:sz w:val="22"/>
              </w:rPr>
              <w:t>3</w:t>
            </w:r>
          </w:p>
        </w:tc>
        <w:tc>
          <w:tcPr>
            <w:tcW w:w="1462" w:type="dxa"/>
          </w:tcPr>
          <w:p w:rsidR="0042369A" w:rsidRPr="001E5CD9" w:rsidRDefault="0042369A" w:rsidP="0060030C">
            <w:pPr>
              <w:jc w:val="center"/>
              <w:rPr>
                <w:b/>
                <w:sz w:val="22"/>
              </w:rPr>
            </w:pPr>
            <w:r w:rsidRPr="001E5CD9">
              <w:rPr>
                <w:b/>
                <w:sz w:val="22"/>
              </w:rPr>
              <w:t>0</w:t>
            </w:r>
          </w:p>
        </w:tc>
      </w:tr>
      <w:tr w:rsidR="0042369A">
        <w:trPr>
          <w:trHeight w:val="312"/>
          <w:jc w:val="center"/>
        </w:trPr>
        <w:tc>
          <w:tcPr>
            <w:tcW w:w="3012" w:type="dxa"/>
            <w:gridSpan w:val="2"/>
            <w:shd w:val="clear" w:color="auto" w:fill="F5E2E2" w:themeFill="accent6" w:themeFillTint="66"/>
            <w:vAlign w:val="center"/>
          </w:tcPr>
          <w:p w:rsidR="0042369A" w:rsidRPr="001E5CD9" w:rsidRDefault="0042369A" w:rsidP="0060030C">
            <w:pPr>
              <w:jc w:val="center"/>
              <w:rPr>
                <w:color w:val="FF0000"/>
                <w:sz w:val="22"/>
              </w:rPr>
            </w:pPr>
            <w:r w:rsidRPr="001E5CD9">
              <w:rPr>
                <w:color w:val="FF0000"/>
                <w:sz w:val="22"/>
              </w:rPr>
              <w:t>Landowners acceptance</w:t>
            </w:r>
          </w:p>
        </w:tc>
        <w:tc>
          <w:tcPr>
            <w:tcW w:w="1607" w:type="dxa"/>
          </w:tcPr>
          <w:p w:rsidR="0042369A" w:rsidRPr="001E5CD9" w:rsidRDefault="0042369A" w:rsidP="0060030C">
            <w:pPr>
              <w:jc w:val="center"/>
              <w:rPr>
                <w:b/>
                <w:sz w:val="22"/>
              </w:rPr>
            </w:pPr>
            <w:r w:rsidRPr="001E5CD9">
              <w:rPr>
                <w:b/>
                <w:sz w:val="22"/>
              </w:rPr>
              <w:t>0</w:t>
            </w:r>
          </w:p>
        </w:tc>
        <w:tc>
          <w:tcPr>
            <w:tcW w:w="1564" w:type="dxa"/>
          </w:tcPr>
          <w:p w:rsidR="0042369A" w:rsidRPr="001E5CD9" w:rsidRDefault="0042369A" w:rsidP="0060030C">
            <w:pPr>
              <w:jc w:val="center"/>
              <w:rPr>
                <w:b/>
                <w:sz w:val="22"/>
              </w:rPr>
            </w:pPr>
            <w:r>
              <w:rPr>
                <w:b/>
                <w:sz w:val="22"/>
              </w:rPr>
              <w:t>0</w:t>
            </w:r>
          </w:p>
        </w:tc>
        <w:tc>
          <w:tcPr>
            <w:tcW w:w="1455" w:type="dxa"/>
          </w:tcPr>
          <w:p w:rsidR="0042369A" w:rsidRPr="001E5CD9" w:rsidRDefault="0042369A" w:rsidP="0060030C">
            <w:pPr>
              <w:jc w:val="center"/>
              <w:rPr>
                <w:b/>
                <w:sz w:val="22"/>
              </w:rPr>
            </w:pPr>
            <w:r w:rsidRPr="001E5CD9">
              <w:rPr>
                <w:b/>
                <w:sz w:val="22"/>
              </w:rPr>
              <w:t>2</w:t>
            </w:r>
          </w:p>
        </w:tc>
        <w:tc>
          <w:tcPr>
            <w:tcW w:w="1462" w:type="dxa"/>
          </w:tcPr>
          <w:p w:rsidR="0042369A" w:rsidRPr="001E5CD9" w:rsidRDefault="0042369A" w:rsidP="0060030C">
            <w:pPr>
              <w:jc w:val="center"/>
              <w:rPr>
                <w:b/>
                <w:sz w:val="22"/>
              </w:rPr>
            </w:pPr>
            <w:r w:rsidRPr="001E5CD9">
              <w:rPr>
                <w:b/>
                <w:sz w:val="22"/>
              </w:rPr>
              <w:t>0</w:t>
            </w:r>
          </w:p>
        </w:tc>
      </w:tr>
      <w:tr w:rsidR="002253F2">
        <w:trPr>
          <w:trHeight w:val="312"/>
          <w:jc w:val="center"/>
        </w:trPr>
        <w:tc>
          <w:tcPr>
            <w:tcW w:w="3012" w:type="dxa"/>
            <w:gridSpan w:val="2"/>
            <w:shd w:val="clear" w:color="auto" w:fill="A8CDD7" w:themeFill="accent3"/>
            <w:vAlign w:val="center"/>
          </w:tcPr>
          <w:p w:rsidR="00CB66BD" w:rsidRPr="00E541A9" w:rsidRDefault="00CB66BD" w:rsidP="00DE1B69">
            <w:pPr>
              <w:jc w:val="center"/>
              <w:rPr>
                <w:b/>
                <w:sz w:val="22"/>
              </w:rPr>
            </w:pPr>
            <w:r w:rsidRPr="00E541A9">
              <w:rPr>
                <w:b/>
                <w:sz w:val="22"/>
              </w:rPr>
              <w:t>TOTAL</w:t>
            </w:r>
            <w:r>
              <w:rPr>
                <w:b/>
                <w:sz w:val="22"/>
              </w:rPr>
              <w:t xml:space="preserve"> </w:t>
            </w:r>
          </w:p>
        </w:tc>
        <w:tc>
          <w:tcPr>
            <w:tcW w:w="1607" w:type="dxa"/>
            <w:shd w:val="clear" w:color="auto" w:fill="A8CDD7" w:themeFill="accent3"/>
          </w:tcPr>
          <w:p w:rsidR="00CB66BD" w:rsidRPr="00E541A9" w:rsidRDefault="00CB66BD" w:rsidP="0060030C">
            <w:pPr>
              <w:jc w:val="center"/>
              <w:rPr>
                <w:b/>
                <w:sz w:val="22"/>
              </w:rPr>
            </w:pPr>
            <w:r>
              <w:rPr>
                <w:b/>
                <w:sz w:val="22"/>
              </w:rPr>
              <w:t>22</w:t>
            </w:r>
          </w:p>
        </w:tc>
        <w:tc>
          <w:tcPr>
            <w:tcW w:w="1564" w:type="dxa"/>
            <w:shd w:val="clear" w:color="auto" w:fill="A8CDD7" w:themeFill="accent3"/>
          </w:tcPr>
          <w:p w:rsidR="00CB66BD" w:rsidRPr="005F6EB1" w:rsidRDefault="00CB66BD" w:rsidP="0060030C">
            <w:pPr>
              <w:jc w:val="center"/>
              <w:rPr>
                <w:b/>
                <w:sz w:val="22"/>
              </w:rPr>
            </w:pPr>
            <w:r>
              <w:rPr>
                <w:b/>
                <w:sz w:val="22"/>
              </w:rPr>
              <w:t>23</w:t>
            </w:r>
          </w:p>
        </w:tc>
        <w:tc>
          <w:tcPr>
            <w:tcW w:w="1455" w:type="dxa"/>
            <w:shd w:val="clear" w:color="auto" w:fill="A8CDD7" w:themeFill="accent3"/>
          </w:tcPr>
          <w:p w:rsidR="00CB66BD" w:rsidRPr="001E5CD9" w:rsidRDefault="00CB66BD" w:rsidP="0060030C">
            <w:pPr>
              <w:jc w:val="center"/>
              <w:rPr>
                <w:b/>
                <w:color w:val="FF0000"/>
                <w:sz w:val="22"/>
              </w:rPr>
            </w:pPr>
            <w:r w:rsidRPr="001E5CD9">
              <w:rPr>
                <w:b/>
                <w:color w:val="FF0000"/>
                <w:sz w:val="22"/>
              </w:rPr>
              <w:t>2</w:t>
            </w:r>
            <w:r>
              <w:rPr>
                <w:b/>
                <w:color w:val="FF0000"/>
                <w:sz w:val="22"/>
              </w:rPr>
              <w:t>4</w:t>
            </w:r>
          </w:p>
        </w:tc>
        <w:tc>
          <w:tcPr>
            <w:tcW w:w="1462" w:type="dxa"/>
            <w:shd w:val="clear" w:color="auto" w:fill="A8CDD7" w:themeFill="accent3"/>
          </w:tcPr>
          <w:p w:rsidR="00CB66BD" w:rsidRPr="005F6EB1" w:rsidRDefault="00CB66BD" w:rsidP="0060030C">
            <w:pPr>
              <w:jc w:val="center"/>
              <w:rPr>
                <w:b/>
                <w:sz w:val="22"/>
              </w:rPr>
            </w:pPr>
            <w:r>
              <w:rPr>
                <w:b/>
                <w:sz w:val="22"/>
              </w:rPr>
              <w:t>22</w:t>
            </w:r>
          </w:p>
        </w:tc>
      </w:tr>
    </w:tbl>
    <w:p w:rsidR="00504F57" w:rsidRDefault="00504F57" w:rsidP="00DE36AC">
      <w:pPr>
        <w:jc w:val="both"/>
        <w:rPr>
          <w:sz w:val="22"/>
        </w:rPr>
      </w:pPr>
    </w:p>
    <w:p w:rsidR="00DE36AC" w:rsidRDefault="00936A38" w:rsidP="00DE36AC">
      <w:pPr>
        <w:jc w:val="both"/>
        <w:rPr>
          <w:sz w:val="22"/>
        </w:rPr>
      </w:pPr>
      <w:r>
        <w:rPr>
          <w:sz w:val="22"/>
        </w:rPr>
        <w:t>Issues such as</w:t>
      </w:r>
      <w:r w:rsidR="00EF0657">
        <w:rPr>
          <w:sz w:val="22"/>
        </w:rPr>
        <w:t xml:space="preserve"> availability to supply water during drought,</w:t>
      </w:r>
      <w:r w:rsidR="00020793">
        <w:rPr>
          <w:sz w:val="22"/>
        </w:rPr>
        <w:t xml:space="preserve"> health risks</w:t>
      </w:r>
      <w:r w:rsidR="00EF0657">
        <w:rPr>
          <w:sz w:val="22"/>
        </w:rPr>
        <w:t>,</w:t>
      </w:r>
      <w:r w:rsidR="00020793">
        <w:rPr>
          <w:sz w:val="22"/>
        </w:rPr>
        <w:t xml:space="preserve"> required maintenance and</w:t>
      </w:r>
      <w:r>
        <w:rPr>
          <w:sz w:val="22"/>
        </w:rPr>
        <w:t xml:space="preserve"> landownership have</w:t>
      </w:r>
      <w:r w:rsidR="00020793">
        <w:rPr>
          <w:sz w:val="22"/>
        </w:rPr>
        <w:t xml:space="preserve"> been considered</w:t>
      </w:r>
      <w:r w:rsidR="00DC21C0">
        <w:rPr>
          <w:sz w:val="22"/>
        </w:rPr>
        <w:t xml:space="preserve"> critical.</w:t>
      </w:r>
      <w:r w:rsidR="00020793">
        <w:rPr>
          <w:sz w:val="22"/>
        </w:rPr>
        <w:t xml:space="preserve"> After </w:t>
      </w:r>
      <w:r w:rsidR="000507D5">
        <w:rPr>
          <w:sz w:val="22"/>
        </w:rPr>
        <w:t xml:space="preserve">a </w:t>
      </w:r>
      <w:r w:rsidR="00020793">
        <w:rPr>
          <w:sz w:val="22"/>
        </w:rPr>
        <w:t>review of the MCA,</w:t>
      </w:r>
      <w:r w:rsidR="00DC21C0">
        <w:rPr>
          <w:sz w:val="22"/>
        </w:rPr>
        <w:t xml:space="preserve"> The technical </w:t>
      </w:r>
      <w:r w:rsidR="00DC21C0">
        <w:rPr>
          <w:sz w:val="22"/>
        </w:rPr>
        <w:lastRenderedPageBreak/>
        <w:t xml:space="preserve">working group and the community have selected the rehabilitation of the seawater reticulation system as the most suitable option. </w:t>
      </w:r>
    </w:p>
    <w:p w:rsidR="00DE36AC" w:rsidRDefault="00DE36AC" w:rsidP="00DE36AC">
      <w:pPr>
        <w:jc w:val="both"/>
        <w:rPr>
          <w:sz w:val="22"/>
        </w:rPr>
      </w:pPr>
    </w:p>
    <w:p w:rsidR="005C1E5E" w:rsidRPr="00020793" w:rsidRDefault="00DE36AC" w:rsidP="00020793">
      <w:pPr>
        <w:jc w:val="both"/>
        <w:rPr>
          <w:sz w:val="22"/>
        </w:rPr>
      </w:pPr>
      <w:r>
        <w:rPr>
          <w:sz w:val="22"/>
        </w:rPr>
        <w:t xml:space="preserve">As the rehabilitation process could be significantly expensive, a feasibility study and cost benefit analysis have been highly recommended. Without more details on the implementation, running and maintenance costs for the seawater reticulation system no final decision can be made. If further investigations reveal that the project is not feasible or that the government </w:t>
      </w:r>
      <w:r w:rsidR="00A21FE1">
        <w:rPr>
          <w:sz w:val="22"/>
        </w:rPr>
        <w:t>does</w:t>
      </w:r>
      <w:r>
        <w:rPr>
          <w:sz w:val="22"/>
        </w:rPr>
        <w:t xml:space="preserve"> not have the capacity to run or maintain it, other solutions </w:t>
      </w:r>
      <w:r w:rsidR="00947058">
        <w:rPr>
          <w:sz w:val="22"/>
        </w:rPr>
        <w:t xml:space="preserve">mentioned </w:t>
      </w:r>
      <w:r>
        <w:rPr>
          <w:sz w:val="22"/>
        </w:rPr>
        <w:t>above will need to be reconsidered.</w:t>
      </w:r>
    </w:p>
    <w:p w:rsidR="007D2170" w:rsidRDefault="007D2170" w:rsidP="00984BD0">
      <w:pPr>
        <w:pStyle w:val="Heading4"/>
        <w:numPr>
          <w:ilvl w:val="2"/>
          <w:numId w:val="38"/>
        </w:numPr>
      </w:pPr>
      <w:r>
        <w:t xml:space="preserve">Selection of adaptation measure for </w:t>
      </w:r>
      <w:r w:rsidR="00297E79">
        <w:t>Aiwo</w:t>
      </w:r>
    </w:p>
    <w:p w:rsidR="00D31B0A" w:rsidRDefault="00566F8E" w:rsidP="004A591D">
      <w:pPr>
        <w:jc w:val="both"/>
        <w:rPr>
          <w:sz w:val="22"/>
        </w:rPr>
      </w:pPr>
      <w:r>
        <w:rPr>
          <w:sz w:val="22"/>
        </w:rPr>
        <w:t>Aiwo present similar characteristi</w:t>
      </w:r>
      <w:r w:rsidR="00DC21C0">
        <w:rPr>
          <w:sz w:val="22"/>
        </w:rPr>
        <w:t>c</w:t>
      </w:r>
      <w:r w:rsidR="00504F57">
        <w:rPr>
          <w:sz w:val="22"/>
        </w:rPr>
        <w:t>s</w:t>
      </w:r>
      <w:r w:rsidR="00DC21C0">
        <w:rPr>
          <w:sz w:val="22"/>
        </w:rPr>
        <w:t xml:space="preserve"> in housing and water supply as</w:t>
      </w:r>
      <w:r>
        <w:rPr>
          <w:sz w:val="22"/>
        </w:rPr>
        <w:t xml:space="preserve"> the rest of the island. However, s</w:t>
      </w:r>
      <w:r w:rsidR="004A591D" w:rsidRPr="00BE0FCE">
        <w:rPr>
          <w:sz w:val="22"/>
        </w:rPr>
        <w:t>ome dwellings in Aiwo are facing issue</w:t>
      </w:r>
      <w:r w:rsidR="00DC21C0">
        <w:rPr>
          <w:sz w:val="22"/>
        </w:rPr>
        <w:t>s</w:t>
      </w:r>
      <w:r w:rsidR="004A591D" w:rsidRPr="00BE0FCE">
        <w:rPr>
          <w:sz w:val="22"/>
        </w:rPr>
        <w:t xml:space="preserve"> with their water supply:</w:t>
      </w:r>
    </w:p>
    <w:p w:rsidR="00566F8E" w:rsidRDefault="00566F8E" w:rsidP="004A591D">
      <w:pPr>
        <w:jc w:val="both"/>
        <w:rPr>
          <w:sz w:val="22"/>
        </w:rPr>
      </w:pPr>
    </w:p>
    <w:p w:rsidR="00566F8E" w:rsidRDefault="00566F8E" w:rsidP="00566F8E">
      <w:pPr>
        <w:pStyle w:val="ListParagraph"/>
        <w:numPr>
          <w:ilvl w:val="0"/>
          <w:numId w:val="8"/>
        </w:numPr>
        <w:jc w:val="both"/>
        <w:rPr>
          <w:sz w:val="22"/>
        </w:rPr>
      </w:pPr>
      <w:r>
        <w:rPr>
          <w:sz w:val="22"/>
        </w:rPr>
        <w:t>C</w:t>
      </w:r>
      <w:r w:rsidR="004A591D" w:rsidRPr="00566F8E">
        <w:rPr>
          <w:sz w:val="22"/>
        </w:rPr>
        <w:t>ontamination of the groundwater with oil (i.e. petroleum) from ind</w:t>
      </w:r>
      <w:r w:rsidR="00781369">
        <w:rPr>
          <w:sz w:val="22"/>
        </w:rPr>
        <w:t>ustrial pollution;</w:t>
      </w:r>
    </w:p>
    <w:p w:rsidR="00566F8E" w:rsidRPr="00566F8E" w:rsidRDefault="00566F8E" w:rsidP="00566F8E">
      <w:pPr>
        <w:pStyle w:val="ListParagraph"/>
        <w:numPr>
          <w:ilvl w:val="0"/>
          <w:numId w:val="8"/>
        </w:numPr>
        <w:jc w:val="both"/>
        <w:rPr>
          <w:sz w:val="22"/>
        </w:rPr>
      </w:pPr>
      <w:r>
        <w:rPr>
          <w:sz w:val="22"/>
        </w:rPr>
        <w:t>Dust deposit in roofs and water tank from phosphate industry</w:t>
      </w:r>
      <w:r w:rsidR="00781369">
        <w:rPr>
          <w:sz w:val="22"/>
        </w:rPr>
        <w:t>.</w:t>
      </w:r>
    </w:p>
    <w:p w:rsidR="00566F8E" w:rsidRDefault="00566F8E" w:rsidP="00566F8E">
      <w:pPr>
        <w:jc w:val="both"/>
        <w:rPr>
          <w:sz w:val="22"/>
        </w:rPr>
      </w:pPr>
    </w:p>
    <w:p w:rsidR="00DC21C0" w:rsidRDefault="00566F8E" w:rsidP="00566F8E">
      <w:pPr>
        <w:jc w:val="both"/>
        <w:rPr>
          <w:sz w:val="22"/>
        </w:rPr>
      </w:pPr>
      <w:r>
        <w:rPr>
          <w:sz w:val="22"/>
        </w:rPr>
        <w:t>Even if the dust deposit only seems to be a taste issue (no health c</w:t>
      </w:r>
      <w:r w:rsidR="004B5769">
        <w:rPr>
          <w:sz w:val="22"/>
        </w:rPr>
        <w:t>oncerns have been identified so far</w:t>
      </w:r>
      <w:r w:rsidR="009E3381">
        <w:rPr>
          <w:sz w:val="22"/>
        </w:rPr>
        <w:t>), it has led</w:t>
      </w:r>
      <w:r w:rsidR="00816EBD">
        <w:rPr>
          <w:sz w:val="22"/>
        </w:rPr>
        <w:t xml:space="preserve"> to</w:t>
      </w:r>
      <w:r>
        <w:rPr>
          <w:sz w:val="22"/>
        </w:rPr>
        <w:t xml:space="preserve"> some household</w:t>
      </w:r>
      <w:r w:rsidR="005E7EA4">
        <w:rPr>
          <w:sz w:val="22"/>
        </w:rPr>
        <w:t>s</w:t>
      </w:r>
      <w:r>
        <w:rPr>
          <w:sz w:val="22"/>
        </w:rPr>
        <w:t xml:space="preserve"> to completely abandon rainwater harvesting, thus relying extensively on the desalinated water. Regarding the oil contamination,</w:t>
      </w:r>
      <w:r w:rsidR="004A591D" w:rsidRPr="00566F8E">
        <w:rPr>
          <w:sz w:val="22"/>
        </w:rPr>
        <w:t xml:space="preserve"> efforts are still yet to be made </w:t>
      </w:r>
      <w:r>
        <w:rPr>
          <w:sz w:val="22"/>
        </w:rPr>
        <w:t>to stop the source of pollution.</w:t>
      </w:r>
      <w:r w:rsidR="000C0500">
        <w:rPr>
          <w:sz w:val="22"/>
        </w:rPr>
        <w:t xml:space="preserve"> </w:t>
      </w:r>
      <w:r w:rsidR="00D31B0A">
        <w:rPr>
          <w:sz w:val="22"/>
        </w:rPr>
        <w:t>In Aiwo, the community has expressed its interest in a system that will enable households facing the above issues to use their rainwater or groundwater.</w:t>
      </w:r>
    </w:p>
    <w:p w:rsidR="00947058" w:rsidRDefault="00947058" w:rsidP="00DC21C0">
      <w:pPr>
        <w:jc w:val="both"/>
        <w:rPr>
          <w:b/>
          <w:sz w:val="22"/>
        </w:rPr>
      </w:pPr>
    </w:p>
    <w:p w:rsidR="00947058" w:rsidRDefault="00947058" w:rsidP="00947058">
      <w:pPr>
        <w:jc w:val="both"/>
        <w:rPr>
          <w:sz w:val="22"/>
        </w:rPr>
      </w:pPr>
      <w:r>
        <w:rPr>
          <w:sz w:val="22"/>
        </w:rPr>
        <w:t>After discussion with the technical working group and Aiwo community, selected options were:</w:t>
      </w:r>
    </w:p>
    <w:p w:rsidR="00947058" w:rsidRPr="00947058" w:rsidRDefault="00947058" w:rsidP="00947058">
      <w:pPr>
        <w:pStyle w:val="ListParagraph"/>
        <w:numPr>
          <w:ilvl w:val="0"/>
          <w:numId w:val="61"/>
        </w:numPr>
        <w:jc w:val="both"/>
        <w:rPr>
          <w:b/>
          <w:sz w:val="22"/>
        </w:rPr>
      </w:pPr>
      <w:r w:rsidRPr="00947058">
        <w:rPr>
          <w:b/>
          <w:sz w:val="22"/>
        </w:rPr>
        <w:t xml:space="preserve">Reticulated groundwater wells for upper Aiwo: </w:t>
      </w:r>
      <w:r w:rsidRPr="00947058">
        <w:rPr>
          <w:sz w:val="22"/>
        </w:rPr>
        <w:t>To drill a few well in Upper Aiwo with the possibility of a reticulation system to selected Households.</w:t>
      </w:r>
    </w:p>
    <w:p w:rsidR="00947058" w:rsidRPr="00947058" w:rsidRDefault="00947058" w:rsidP="00947058">
      <w:pPr>
        <w:pStyle w:val="ListParagraph"/>
        <w:numPr>
          <w:ilvl w:val="0"/>
          <w:numId w:val="60"/>
        </w:numPr>
        <w:jc w:val="both"/>
        <w:rPr>
          <w:b/>
          <w:sz w:val="22"/>
        </w:rPr>
      </w:pPr>
      <w:r w:rsidRPr="00947058">
        <w:rPr>
          <w:b/>
          <w:sz w:val="22"/>
        </w:rPr>
        <w:t xml:space="preserve">Reticulated groundwater wells for lower Aiwo: </w:t>
      </w:r>
      <w:r w:rsidRPr="00947058">
        <w:rPr>
          <w:sz w:val="22"/>
        </w:rPr>
        <w:t>To drill a few well in Lower Aiwo with the possibility of a reticulation system to selected Households.</w:t>
      </w:r>
    </w:p>
    <w:p w:rsidR="00947058" w:rsidRPr="00947058" w:rsidRDefault="00947058" w:rsidP="00947058">
      <w:pPr>
        <w:pStyle w:val="ListParagraph"/>
        <w:numPr>
          <w:ilvl w:val="0"/>
          <w:numId w:val="60"/>
        </w:numPr>
        <w:jc w:val="both"/>
        <w:rPr>
          <w:b/>
          <w:sz w:val="22"/>
        </w:rPr>
      </w:pPr>
      <w:r w:rsidRPr="00947058">
        <w:rPr>
          <w:b/>
          <w:sz w:val="22"/>
        </w:rPr>
        <w:t xml:space="preserve">Improvement in rainwater harvesting system (Roofing and gutter): </w:t>
      </w:r>
      <w:r w:rsidRPr="00947058">
        <w:rPr>
          <w:sz w:val="22"/>
        </w:rPr>
        <w:t>To revamp roofs (e.g. remove asbestos) and repair/install guttering system for selected Households</w:t>
      </w:r>
      <w:r>
        <w:rPr>
          <w:sz w:val="22"/>
        </w:rPr>
        <w:t>.</w:t>
      </w:r>
    </w:p>
    <w:p w:rsidR="00947058" w:rsidRPr="00947058" w:rsidRDefault="00947058" w:rsidP="00947058">
      <w:pPr>
        <w:pStyle w:val="ListParagraph"/>
        <w:numPr>
          <w:ilvl w:val="0"/>
          <w:numId w:val="60"/>
        </w:numPr>
        <w:jc w:val="both"/>
        <w:rPr>
          <w:b/>
          <w:sz w:val="22"/>
        </w:rPr>
      </w:pPr>
      <w:r w:rsidRPr="00947058">
        <w:rPr>
          <w:b/>
          <w:sz w:val="22"/>
        </w:rPr>
        <w:t xml:space="preserve">Improvement in rainwater harvesting system (Filters): </w:t>
      </w:r>
      <w:r w:rsidRPr="00947058">
        <w:rPr>
          <w:sz w:val="22"/>
        </w:rPr>
        <w:t>To install filters on rainwater tank in selected households to avoid dust from phosphate industry to enter tanks.</w:t>
      </w:r>
    </w:p>
    <w:p w:rsidR="00947058" w:rsidRPr="00947058" w:rsidRDefault="00947058" w:rsidP="00947058">
      <w:pPr>
        <w:pStyle w:val="ListParagraph"/>
        <w:numPr>
          <w:ilvl w:val="0"/>
          <w:numId w:val="60"/>
        </w:numPr>
        <w:jc w:val="both"/>
        <w:rPr>
          <w:b/>
          <w:sz w:val="22"/>
        </w:rPr>
      </w:pPr>
      <w:r w:rsidRPr="00947058">
        <w:rPr>
          <w:b/>
          <w:sz w:val="22"/>
        </w:rPr>
        <w:t xml:space="preserve">Solar purifier for selected Households: </w:t>
      </w:r>
      <w:r w:rsidRPr="00947058">
        <w:rPr>
          <w:sz w:val="22"/>
        </w:rPr>
        <w:t>To connect solar purifier onto groundwater in selected Household in order to convert small volume of brackish-contaminated water into drinking water</w:t>
      </w:r>
      <w:r>
        <w:rPr>
          <w:sz w:val="22"/>
        </w:rPr>
        <w:t>.</w:t>
      </w:r>
    </w:p>
    <w:p w:rsidR="00DC21C0" w:rsidRDefault="00DC21C0" w:rsidP="00DC21C0">
      <w:pPr>
        <w:jc w:val="both"/>
        <w:rPr>
          <w:sz w:val="22"/>
        </w:rPr>
      </w:pPr>
    </w:p>
    <w:p w:rsidR="00947058" w:rsidRDefault="00947058" w:rsidP="00947058">
      <w:pPr>
        <w:jc w:val="both"/>
        <w:rPr>
          <w:sz w:val="22"/>
        </w:rPr>
      </w:pPr>
      <w:r>
        <w:rPr>
          <w:sz w:val="22"/>
        </w:rPr>
        <w:t>In order to assess the feasibility, relevance and sustainability of each option, a Multi Criteria Analysis (MCA) has been undertaken by the PACC team, using the recommendations from the vulnerability assessment (Table 8). For more detail on the attribution of scores, please refer to the V&amp;A original document.</w:t>
      </w:r>
    </w:p>
    <w:p w:rsidR="001F45E1" w:rsidRDefault="001F45E1" w:rsidP="00566F8E">
      <w:pPr>
        <w:jc w:val="both"/>
        <w:rPr>
          <w:sz w:val="22"/>
        </w:rPr>
      </w:pPr>
    </w:p>
    <w:p w:rsidR="00DE1B69" w:rsidRDefault="00DE1B69" w:rsidP="00566F8E">
      <w:pPr>
        <w:jc w:val="both"/>
        <w:rPr>
          <w:sz w:val="22"/>
        </w:rPr>
      </w:pPr>
    </w:p>
    <w:p w:rsidR="00DE1B69" w:rsidRDefault="00DE1B69" w:rsidP="00566F8E">
      <w:pPr>
        <w:jc w:val="both"/>
        <w:rPr>
          <w:sz w:val="22"/>
        </w:rPr>
      </w:pPr>
    </w:p>
    <w:p w:rsidR="00DE1B69" w:rsidRDefault="00DE1B69" w:rsidP="00566F8E">
      <w:pPr>
        <w:jc w:val="both"/>
        <w:rPr>
          <w:sz w:val="22"/>
        </w:rPr>
      </w:pPr>
    </w:p>
    <w:p w:rsidR="0042369A" w:rsidRDefault="0042369A" w:rsidP="00566F8E">
      <w:pPr>
        <w:jc w:val="both"/>
        <w:rPr>
          <w:sz w:val="22"/>
        </w:rPr>
      </w:pPr>
    </w:p>
    <w:p w:rsidR="0042369A" w:rsidRDefault="0042369A" w:rsidP="00566F8E">
      <w:pPr>
        <w:jc w:val="both"/>
        <w:rPr>
          <w:sz w:val="22"/>
        </w:rPr>
      </w:pPr>
    </w:p>
    <w:p w:rsidR="00DE1B69" w:rsidRDefault="00DE1B69" w:rsidP="00566F8E">
      <w:pPr>
        <w:jc w:val="both"/>
        <w:rPr>
          <w:sz w:val="22"/>
        </w:rPr>
      </w:pPr>
    </w:p>
    <w:p w:rsidR="00A637D6" w:rsidRDefault="00A637D6" w:rsidP="00566F8E">
      <w:pPr>
        <w:jc w:val="both"/>
        <w:rPr>
          <w:sz w:val="22"/>
        </w:rPr>
      </w:pPr>
    </w:p>
    <w:p w:rsidR="005F178C" w:rsidRPr="005F178C" w:rsidRDefault="005F178C" w:rsidP="005F178C">
      <w:pPr>
        <w:pStyle w:val="Caption"/>
        <w:keepNext/>
        <w:jc w:val="center"/>
        <w:rPr>
          <w:color w:val="676A55" w:themeColor="text2"/>
          <w:sz w:val="20"/>
        </w:rPr>
      </w:pPr>
      <w:r w:rsidRPr="005F178C">
        <w:rPr>
          <w:color w:val="676A55" w:themeColor="text2"/>
          <w:sz w:val="20"/>
        </w:rPr>
        <w:t xml:space="preserve">Table </w:t>
      </w:r>
      <w:r w:rsidR="00DC5F16" w:rsidRPr="005F178C">
        <w:rPr>
          <w:color w:val="676A55" w:themeColor="text2"/>
          <w:sz w:val="20"/>
        </w:rPr>
        <w:fldChar w:fldCharType="begin"/>
      </w:r>
      <w:r w:rsidRPr="005F178C">
        <w:rPr>
          <w:color w:val="676A55" w:themeColor="text2"/>
          <w:sz w:val="20"/>
        </w:rPr>
        <w:instrText xml:space="preserve"> SEQ Table \* ARABIC </w:instrText>
      </w:r>
      <w:r w:rsidR="00DC5F16" w:rsidRPr="005F178C">
        <w:rPr>
          <w:color w:val="676A55" w:themeColor="text2"/>
          <w:sz w:val="20"/>
        </w:rPr>
        <w:fldChar w:fldCharType="separate"/>
      </w:r>
      <w:r w:rsidRPr="005F178C">
        <w:rPr>
          <w:noProof/>
          <w:color w:val="676A55" w:themeColor="text2"/>
          <w:sz w:val="20"/>
        </w:rPr>
        <w:t>8</w:t>
      </w:r>
      <w:r w:rsidR="00DC5F16" w:rsidRPr="005F178C">
        <w:rPr>
          <w:color w:val="676A55" w:themeColor="text2"/>
          <w:sz w:val="20"/>
        </w:rPr>
        <w:fldChar w:fldCharType="end"/>
      </w:r>
      <w:r w:rsidRPr="005F178C">
        <w:rPr>
          <w:color w:val="676A55" w:themeColor="text2"/>
          <w:sz w:val="20"/>
        </w:rPr>
        <w:t>: Multi criteria analysis for selected ada</w:t>
      </w:r>
      <w:r w:rsidR="00504F57">
        <w:rPr>
          <w:color w:val="676A55" w:themeColor="text2"/>
          <w:sz w:val="20"/>
        </w:rPr>
        <w:t>ptation options in Aiwo</w:t>
      </w:r>
    </w:p>
    <w:tbl>
      <w:tblPr>
        <w:tblStyle w:val="TableGrid"/>
        <w:tblW w:w="9673" w:type="dxa"/>
        <w:jc w:val="center"/>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25"/>
        <w:gridCol w:w="1641"/>
        <w:gridCol w:w="1564"/>
        <w:gridCol w:w="1564"/>
        <w:gridCol w:w="1653"/>
        <w:gridCol w:w="1653"/>
        <w:gridCol w:w="1073"/>
      </w:tblGrid>
      <w:tr w:rsidR="00FE7110">
        <w:trPr>
          <w:trHeight w:val="1139"/>
          <w:jc w:val="center"/>
        </w:trPr>
        <w:tc>
          <w:tcPr>
            <w:tcW w:w="525" w:type="dxa"/>
            <w:shd w:val="clear" w:color="auto" w:fill="A8CDD7" w:themeFill="accent3"/>
          </w:tcPr>
          <w:p w:rsidR="00CB66BD" w:rsidRPr="003D5B94" w:rsidRDefault="00CB66BD" w:rsidP="0060030C">
            <w:pPr>
              <w:jc w:val="center"/>
              <w:rPr>
                <w:b/>
                <w:sz w:val="22"/>
              </w:rPr>
            </w:pPr>
          </w:p>
        </w:tc>
        <w:tc>
          <w:tcPr>
            <w:tcW w:w="1641" w:type="dxa"/>
            <w:shd w:val="clear" w:color="auto" w:fill="A8CDD7" w:themeFill="accent3"/>
            <w:vAlign w:val="center"/>
          </w:tcPr>
          <w:p w:rsidR="00CB66BD" w:rsidRPr="003D5B94" w:rsidRDefault="00CB66BD" w:rsidP="0060030C">
            <w:pPr>
              <w:jc w:val="center"/>
              <w:rPr>
                <w:b/>
                <w:sz w:val="22"/>
              </w:rPr>
            </w:pPr>
            <w:r>
              <w:rPr>
                <w:b/>
                <w:sz w:val="22"/>
              </w:rPr>
              <w:t>Parameter</w:t>
            </w:r>
          </w:p>
        </w:tc>
        <w:tc>
          <w:tcPr>
            <w:tcW w:w="1564" w:type="dxa"/>
            <w:shd w:val="clear" w:color="auto" w:fill="A8CDD7" w:themeFill="accent3"/>
            <w:vAlign w:val="center"/>
          </w:tcPr>
          <w:p w:rsidR="00CB66BD" w:rsidRPr="00562F55" w:rsidRDefault="00CB66BD" w:rsidP="0060030C">
            <w:pPr>
              <w:jc w:val="center"/>
              <w:rPr>
                <w:b/>
                <w:sz w:val="22"/>
              </w:rPr>
            </w:pPr>
            <w:r w:rsidRPr="00562F55">
              <w:rPr>
                <w:b/>
                <w:sz w:val="22"/>
              </w:rPr>
              <w:t>Reticulated groundwater wells for upper Aiwo</w:t>
            </w:r>
          </w:p>
          <w:p w:rsidR="00CB66BD" w:rsidRPr="00562F55" w:rsidRDefault="00CB66BD" w:rsidP="0060030C">
            <w:pPr>
              <w:jc w:val="center"/>
              <w:rPr>
                <w:b/>
                <w:sz w:val="22"/>
              </w:rPr>
            </w:pPr>
          </w:p>
        </w:tc>
        <w:tc>
          <w:tcPr>
            <w:tcW w:w="1564" w:type="dxa"/>
            <w:shd w:val="clear" w:color="auto" w:fill="A8CDD7" w:themeFill="accent3"/>
            <w:vAlign w:val="center"/>
          </w:tcPr>
          <w:p w:rsidR="00CB66BD" w:rsidRPr="00562F55" w:rsidRDefault="00CB66BD" w:rsidP="0060030C">
            <w:pPr>
              <w:jc w:val="center"/>
              <w:rPr>
                <w:b/>
                <w:sz w:val="22"/>
              </w:rPr>
            </w:pPr>
            <w:r w:rsidRPr="00562F55">
              <w:rPr>
                <w:b/>
                <w:sz w:val="22"/>
              </w:rPr>
              <w:t>Reticulated groundwater wells for lower Aiwo</w:t>
            </w:r>
          </w:p>
          <w:p w:rsidR="00CB66BD" w:rsidRPr="00562F55" w:rsidRDefault="00CB66BD" w:rsidP="0060030C">
            <w:pPr>
              <w:jc w:val="center"/>
              <w:rPr>
                <w:b/>
                <w:sz w:val="22"/>
              </w:rPr>
            </w:pPr>
          </w:p>
        </w:tc>
        <w:tc>
          <w:tcPr>
            <w:tcW w:w="1653" w:type="dxa"/>
            <w:shd w:val="clear" w:color="auto" w:fill="A8CDD7" w:themeFill="accent3"/>
            <w:vAlign w:val="center"/>
          </w:tcPr>
          <w:p w:rsidR="00CB66BD" w:rsidRPr="00562F55" w:rsidRDefault="00CB66BD" w:rsidP="0060030C">
            <w:pPr>
              <w:jc w:val="center"/>
              <w:rPr>
                <w:b/>
                <w:sz w:val="22"/>
              </w:rPr>
            </w:pPr>
            <w:r w:rsidRPr="00562F55">
              <w:rPr>
                <w:b/>
                <w:sz w:val="22"/>
              </w:rPr>
              <w:t xml:space="preserve">Improvement in rainwater harvesting system </w:t>
            </w:r>
            <w:r>
              <w:rPr>
                <w:b/>
                <w:sz w:val="22"/>
              </w:rPr>
              <w:t xml:space="preserve">for selected HH </w:t>
            </w:r>
            <w:r w:rsidRPr="00562F55">
              <w:rPr>
                <w:b/>
                <w:sz w:val="22"/>
              </w:rPr>
              <w:t>(Roofing and gutter)</w:t>
            </w:r>
          </w:p>
        </w:tc>
        <w:tc>
          <w:tcPr>
            <w:tcW w:w="1653" w:type="dxa"/>
            <w:shd w:val="clear" w:color="auto" w:fill="A8CDD7" w:themeFill="accent3"/>
            <w:vAlign w:val="center"/>
          </w:tcPr>
          <w:p w:rsidR="00CB66BD" w:rsidRPr="00562F55" w:rsidRDefault="00CB66BD" w:rsidP="0060030C">
            <w:pPr>
              <w:jc w:val="center"/>
              <w:rPr>
                <w:b/>
                <w:sz w:val="22"/>
              </w:rPr>
            </w:pPr>
            <w:r w:rsidRPr="00562F55">
              <w:rPr>
                <w:b/>
                <w:sz w:val="22"/>
              </w:rPr>
              <w:t xml:space="preserve">Improvement in rainwater harvesting system </w:t>
            </w:r>
            <w:r>
              <w:rPr>
                <w:b/>
                <w:sz w:val="22"/>
              </w:rPr>
              <w:t xml:space="preserve">for selected HH </w:t>
            </w:r>
            <w:r w:rsidRPr="00562F55">
              <w:rPr>
                <w:b/>
                <w:sz w:val="22"/>
              </w:rPr>
              <w:t>(Filters)</w:t>
            </w:r>
          </w:p>
          <w:p w:rsidR="00CB66BD" w:rsidRPr="00562F55" w:rsidRDefault="00CB66BD" w:rsidP="0060030C">
            <w:pPr>
              <w:jc w:val="center"/>
              <w:rPr>
                <w:b/>
                <w:sz w:val="22"/>
              </w:rPr>
            </w:pPr>
          </w:p>
        </w:tc>
        <w:tc>
          <w:tcPr>
            <w:tcW w:w="1073" w:type="dxa"/>
            <w:shd w:val="clear" w:color="auto" w:fill="A8CDD7" w:themeFill="accent3"/>
            <w:vAlign w:val="center"/>
          </w:tcPr>
          <w:p w:rsidR="00CB66BD" w:rsidRPr="00562F55" w:rsidRDefault="00CB66BD" w:rsidP="0060030C">
            <w:pPr>
              <w:jc w:val="center"/>
              <w:rPr>
                <w:b/>
                <w:sz w:val="22"/>
              </w:rPr>
            </w:pPr>
            <w:r w:rsidRPr="00562F55">
              <w:rPr>
                <w:b/>
                <w:sz w:val="22"/>
              </w:rPr>
              <w:t xml:space="preserve">Solar </w:t>
            </w:r>
            <w:r>
              <w:rPr>
                <w:b/>
                <w:sz w:val="22"/>
              </w:rPr>
              <w:t>purifier for selected HH</w:t>
            </w:r>
          </w:p>
          <w:p w:rsidR="00CB66BD" w:rsidRPr="00562F55" w:rsidRDefault="00CB66BD" w:rsidP="0060030C">
            <w:pPr>
              <w:jc w:val="center"/>
              <w:rPr>
                <w:b/>
                <w:sz w:val="22"/>
              </w:rPr>
            </w:pPr>
          </w:p>
        </w:tc>
      </w:tr>
      <w:tr w:rsidR="00CB66BD">
        <w:trPr>
          <w:trHeight w:val="324"/>
          <w:jc w:val="center"/>
        </w:trPr>
        <w:tc>
          <w:tcPr>
            <w:tcW w:w="9673" w:type="dxa"/>
            <w:gridSpan w:val="7"/>
          </w:tcPr>
          <w:p w:rsidR="00CB66BD" w:rsidRDefault="00CB66BD" w:rsidP="0060030C">
            <w:pPr>
              <w:jc w:val="center"/>
              <w:rPr>
                <w:b/>
                <w:sz w:val="22"/>
              </w:rPr>
            </w:pPr>
            <w:r>
              <w:rPr>
                <w:b/>
                <w:sz w:val="22"/>
              </w:rPr>
              <w:t>Environmental</w:t>
            </w:r>
          </w:p>
        </w:tc>
      </w:tr>
      <w:tr w:rsidR="00FE7110">
        <w:trPr>
          <w:trHeight w:val="279"/>
          <w:jc w:val="center"/>
        </w:trPr>
        <w:tc>
          <w:tcPr>
            <w:tcW w:w="525" w:type="dxa"/>
            <w:vMerge w:val="restart"/>
            <w:vAlign w:val="center"/>
          </w:tcPr>
          <w:p w:rsidR="00CB66BD" w:rsidRPr="00AD724F" w:rsidRDefault="00CB66BD" w:rsidP="0060030C">
            <w:pPr>
              <w:jc w:val="center"/>
              <w:rPr>
                <w:b/>
                <w:sz w:val="22"/>
              </w:rPr>
            </w:pPr>
            <w:r w:rsidRPr="00AD724F">
              <w:rPr>
                <w:b/>
                <w:sz w:val="22"/>
              </w:rPr>
              <w:t>VI-1</w:t>
            </w:r>
          </w:p>
        </w:tc>
        <w:tc>
          <w:tcPr>
            <w:tcW w:w="1641" w:type="dxa"/>
            <w:vAlign w:val="center"/>
          </w:tcPr>
          <w:p w:rsidR="00CB66BD" w:rsidRPr="001E5CD9" w:rsidRDefault="00CB66BD" w:rsidP="0060030C">
            <w:pPr>
              <w:jc w:val="center"/>
              <w:rPr>
                <w:b/>
                <w:color w:val="FF0000"/>
                <w:sz w:val="22"/>
              </w:rPr>
            </w:pPr>
            <w:r w:rsidRPr="001E5CD9">
              <w:rPr>
                <w:color w:val="FF0000"/>
                <w:sz w:val="22"/>
              </w:rPr>
              <w:t>Water source available during drought</w:t>
            </w:r>
          </w:p>
        </w:tc>
        <w:tc>
          <w:tcPr>
            <w:tcW w:w="1564" w:type="dxa"/>
            <w:vAlign w:val="center"/>
          </w:tcPr>
          <w:p w:rsidR="00CB66BD" w:rsidRPr="001C5911" w:rsidRDefault="00CB66BD" w:rsidP="0060030C">
            <w:pPr>
              <w:jc w:val="center"/>
              <w:rPr>
                <w:b/>
                <w:sz w:val="22"/>
              </w:rPr>
            </w:pPr>
            <w:r>
              <w:rPr>
                <w:b/>
                <w:sz w:val="22"/>
              </w:rPr>
              <w:t>3</w:t>
            </w:r>
          </w:p>
        </w:tc>
        <w:tc>
          <w:tcPr>
            <w:tcW w:w="1564" w:type="dxa"/>
            <w:vAlign w:val="center"/>
          </w:tcPr>
          <w:p w:rsidR="00CB66BD" w:rsidRPr="001C5911" w:rsidRDefault="00CB66BD" w:rsidP="0060030C">
            <w:pPr>
              <w:jc w:val="center"/>
              <w:rPr>
                <w:b/>
                <w:sz w:val="22"/>
              </w:rPr>
            </w:pPr>
            <w:r>
              <w:rPr>
                <w:b/>
                <w:sz w:val="22"/>
              </w:rPr>
              <w:t>3</w:t>
            </w:r>
          </w:p>
        </w:tc>
        <w:tc>
          <w:tcPr>
            <w:tcW w:w="1653" w:type="dxa"/>
            <w:vAlign w:val="center"/>
          </w:tcPr>
          <w:p w:rsidR="00CB66BD" w:rsidRPr="001C5911" w:rsidRDefault="00CB66BD" w:rsidP="0060030C">
            <w:pPr>
              <w:jc w:val="center"/>
              <w:rPr>
                <w:b/>
                <w:sz w:val="22"/>
              </w:rPr>
            </w:pPr>
            <w:r>
              <w:rPr>
                <w:b/>
                <w:sz w:val="22"/>
              </w:rPr>
              <w:t>0</w:t>
            </w:r>
          </w:p>
        </w:tc>
        <w:tc>
          <w:tcPr>
            <w:tcW w:w="1653" w:type="dxa"/>
            <w:vAlign w:val="center"/>
          </w:tcPr>
          <w:p w:rsidR="00CB66BD" w:rsidRPr="001C5911" w:rsidRDefault="00CB66BD" w:rsidP="0060030C">
            <w:pPr>
              <w:jc w:val="center"/>
              <w:rPr>
                <w:b/>
                <w:sz w:val="22"/>
              </w:rPr>
            </w:pPr>
            <w:r>
              <w:rPr>
                <w:b/>
                <w:sz w:val="22"/>
              </w:rPr>
              <w:t>0</w:t>
            </w:r>
          </w:p>
        </w:tc>
        <w:tc>
          <w:tcPr>
            <w:tcW w:w="1073" w:type="dxa"/>
            <w:vAlign w:val="center"/>
          </w:tcPr>
          <w:p w:rsidR="00CB66BD" w:rsidRPr="001C5911" w:rsidRDefault="00CB66BD" w:rsidP="0060030C">
            <w:pPr>
              <w:jc w:val="center"/>
              <w:rPr>
                <w:b/>
                <w:sz w:val="22"/>
              </w:rPr>
            </w:pPr>
            <w:r>
              <w:rPr>
                <w:b/>
                <w:sz w:val="22"/>
              </w:rPr>
              <w:t>3</w:t>
            </w:r>
          </w:p>
        </w:tc>
      </w:tr>
      <w:tr w:rsidR="00FE7110">
        <w:trPr>
          <w:trHeight w:val="279"/>
          <w:jc w:val="center"/>
        </w:trPr>
        <w:tc>
          <w:tcPr>
            <w:tcW w:w="525" w:type="dxa"/>
            <w:vMerge/>
            <w:vAlign w:val="center"/>
          </w:tcPr>
          <w:p w:rsidR="00CB66BD" w:rsidRPr="00AD724F" w:rsidRDefault="00CB66BD" w:rsidP="0060030C">
            <w:pPr>
              <w:rPr>
                <w:b/>
                <w:sz w:val="22"/>
              </w:rPr>
            </w:pPr>
          </w:p>
        </w:tc>
        <w:tc>
          <w:tcPr>
            <w:tcW w:w="1641" w:type="dxa"/>
            <w:vAlign w:val="center"/>
          </w:tcPr>
          <w:p w:rsidR="00CB66BD" w:rsidRDefault="00CB66BD" w:rsidP="0060030C">
            <w:pPr>
              <w:jc w:val="center"/>
              <w:rPr>
                <w:sz w:val="22"/>
              </w:rPr>
            </w:pPr>
            <w:r w:rsidRPr="00E85A2C">
              <w:rPr>
                <w:sz w:val="22"/>
              </w:rPr>
              <w:t>Potential Environmental impact</w:t>
            </w:r>
          </w:p>
        </w:tc>
        <w:tc>
          <w:tcPr>
            <w:tcW w:w="1564" w:type="dxa"/>
            <w:vAlign w:val="center"/>
          </w:tcPr>
          <w:p w:rsidR="00CB66BD" w:rsidRPr="00570406" w:rsidRDefault="00CB66BD" w:rsidP="0060030C">
            <w:pPr>
              <w:jc w:val="center"/>
              <w:rPr>
                <w:b/>
                <w:sz w:val="22"/>
              </w:rPr>
            </w:pPr>
            <w:r w:rsidRPr="00570406">
              <w:rPr>
                <w:b/>
                <w:sz w:val="22"/>
              </w:rPr>
              <w:t>1</w:t>
            </w:r>
          </w:p>
        </w:tc>
        <w:tc>
          <w:tcPr>
            <w:tcW w:w="1564" w:type="dxa"/>
            <w:vAlign w:val="center"/>
          </w:tcPr>
          <w:p w:rsidR="00CB66BD" w:rsidRPr="00570406" w:rsidRDefault="00CB66BD" w:rsidP="0060030C">
            <w:pPr>
              <w:jc w:val="center"/>
              <w:rPr>
                <w:b/>
                <w:sz w:val="22"/>
              </w:rPr>
            </w:pPr>
            <w:r w:rsidRPr="00570406">
              <w:rPr>
                <w:b/>
                <w:sz w:val="22"/>
              </w:rPr>
              <w:t>1</w:t>
            </w:r>
          </w:p>
        </w:tc>
        <w:tc>
          <w:tcPr>
            <w:tcW w:w="1653" w:type="dxa"/>
            <w:vAlign w:val="center"/>
          </w:tcPr>
          <w:p w:rsidR="00CB66BD" w:rsidRPr="00570406" w:rsidRDefault="00CB66BD" w:rsidP="0060030C">
            <w:pPr>
              <w:jc w:val="center"/>
              <w:rPr>
                <w:b/>
                <w:sz w:val="22"/>
              </w:rPr>
            </w:pPr>
            <w:r w:rsidRPr="00570406">
              <w:rPr>
                <w:b/>
                <w:sz w:val="22"/>
              </w:rPr>
              <w:t>3</w:t>
            </w:r>
          </w:p>
        </w:tc>
        <w:tc>
          <w:tcPr>
            <w:tcW w:w="1653" w:type="dxa"/>
            <w:vAlign w:val="center"/>
          </w:tcPr>
          <w:p w:rsidR="00CB66BD" w:rsidRPr="00570406" w:rsidRDefault="00CB66BD" w:rsidP="0060030C">
            <w:pPr>
              <w:jc w:val="center"/>
              <w:rPr>
                <w:b/>
                <w:sz w:val="22"/>
              </w:rPr>
            </w:pPr>
            <w:r w:rsidRPr="00570406">
              <w:rPr>
                <w:b/>
                <w:sz w:val="22"/>
              </w:rPr>
              <w:t>3</w:t>
            </w:r>
          </w:p>
        </w:tc>
        <w:tc>
          <w:tcPr>
            <w:tcW w:w="1073" w:type="dxa"/>
            <w:vAlign w:val="center"/>
          </w:tcPr>
          <w:p w:rsidR="00CB66BD" w:rsidRPr="00570406" w:rsidRDefault="00CB66BD" w:rsidP="0060030C">
            <w:pPr>
              <w:jc w:val="center"/>
              <w:rPr>
                <w:b/>
                <w:sz w:val="22"/>
              </w:rPr>
            </w:pPr>
            <w:r w:rsidRPr="00570406">
              <w:rPr>
                <w:b/>
                <w:sz w:val="22"/>
              </w:rPr>
              <w:t>2</w:t>
            </w:r>
          </w:p>
        </w:tc>
      </w:tr>
      <w:tr w:rsidR="00CB66BD">
        <w:trPr>
          <w:trHeight w:val="279"/>
          <w:jc w:val="center"/>
        </w:trPr>
        <w:tc>
          <w:tcPr>
            <w:tcW w:w="9673" w:type="dxa"/>
            <w:gridSpan w:val="7"/>
            <w:vAlign w:val="center"/>
          </w:tcPr>
          <w:p w:rsidR="00CB66BD" w:rsidRPr="00CB29D2" w:rsidRDefault="00CB66BD" w:rsidP="0060030C">
            <w:pPr>
              <w:jc w:val="center"/>
              <w:rPr>
                <w:b/>
                <w:sz w:val="22"/>
              </w:rPr>
            </w:pPr>
            <w:r w:rsidRPr="00CB29D2">
              <w:rPr>
                <w:b/>
                <w:sz w:val="22"/>
              </w:rPr>
              <w:t>Socio-economic</w:t>
            </w:r>
          </w:p>
        </w:tc>
      </w:tr>
      <w:tr w:rsidR="00FE7110">
        <w:trPr>
          <w:trHeight w:val="279"/>
          <w:jc w:val="center"/>
        </w:trPr>
        <w:tc>
          <w:tcPr>
            <w:tcW w:w="525" w:type="dxa"/>
            <w:shd w:val="clear" w:color="auto" w:fill="auto"/>
            <w:vAlign w:val="center"/>
          </w:tcPr>
          <w:p w:rsidR="00CB66BD" w:rsidRPr="00AD724F" w:rsidRDefault="00CB66BD" w:rsidP="0060030C">
            <w:pPr>
              <w:jc w:val="center"/>
              <w:rPr>
                <w:b/>
                <w:sz w:val="22"/>
              </w:rPr>
            </w:pPr>
            <w:r w:rsidRPr="00AD724F">
              <w:rPr>
                <w:b/>
                <w:sz w:val="22"/>
              </w:rPr>
              <w:t>VI-</w:t>
            </w:r>
            <w:r>
              <w:rPr>
                <w:b/>
                <w:sz w:val="22"/>
              </w:rPr>
              <w:t>2</w:t>
            </w:r>
          </w:p>
          <w:p w:rsidR="00CB66BD" w:rsidRPr="00AD724F" w:rsidRDefault="00CB66BD" w:rsidP="0060030C">
            <w:pPr>
              <w:jc w:val="center"/>
              <w:rPr>
                <w:b/>
                <w:sz w:val="22"/>
              </w:rPr>
            </w:pPr>
          </w:p>
        </w:tc>
        <w:tc>
          <w:tcPr>
            <w:tcW w:w="1641" w:type="dxa"/>
            <w:vAlign w:val="center"/>
          </w:tcPr>
          <w:p w:rsidR="00CB66BD" w:rsidRPr="00CB29D2" w:rsidRDefault="00CB66BD" w:rsidP="0060030C">
            <w:pPr>
              <w:jc w:val="center"/>
              <w:rPr>
                <w:sz w:val="22"/>
              </w:rPr>
            </w:pPr>
            <w:r>
              <w:rPr>
                <w:sz w:val="22"/>
              </w:rPr>
              <w:t>Amount of water provided per capita</w:t>
            </w:r>
          </w:p>
        </w:tc>
        <w:tc>
          <w:tcPr>
            <w:tcW w:w="1564" w:type="dxa"/>
            <w:vAlign w:val="center"/>
          </w:tcPr>
          <w:p w:rsidR="00CB66BD" w:rsidRPr="00570406" w:rsidRDefault="00CB66BD" w:rsidP="0060030C">
            <w:pPr>
              <w:jc w:val="center"/>
              <w:rPr>
                <w:b/>
                <w:sz w:val="22"/>
              </w:rPr>
            </w:pPr>
            <w:r w:rsidRPr="00570406">
              <w:rPr>
                <w:b/>
                <w:sz w:val="22"/>
              </w:rPr>
              <w:t>3</w:t>
            </w:r>
          </w:p>
        </w:tc>
        <w:tc>
          <w:tcPr>
            <w:tcW w:w="1564" w:type="dxa"/>
            <w:vAlign w:val="center"/>
          </w:tcPr>
          <w:p w:rsidR="00CB66BD" w:rsidRPr="00570406" w:rsidRDefault="00CB66BD" w:rsidP="0060030C">
            <w:pPr>
              <w:jc w:val="center"/>
              <w:rPr>
                <w:b/>
                <w:sz w:val="22"/>
              </w:rPr>
            </w:pPr>
            <w:r w:rsidRPr="00570406">
              <w:rPr>
                <w:b/>
                <w:sz w:val="22"/>
              </w:rPr>
              <w:t>3</w:t>
            </w:r>
          </w:p>
        </w:tc>
        <w:tc>
          <w:tcPr>
            <w:tcW w:w="1653" w:type="dxa"/>
            <w:vAlign w:val="center"/>
          </w:tcPr>
          <w:p w:rsidR="00CB66BD" w:rsidRPr="00570406" w:rsidRDefault="00CB66BD" w:rsidP="0060030C">
            <w:pPr>
              <w:jc w:val="center"/>
              <w:rPr>
                <w:b/>
                <w:sz w:val="22"/>
              </w:rPr>
            </w:pPr>
            <w:r w:rsidRPr="00570406">
              <w:rPr>
                <w:b/>
                <w:sz w:val="22"/>
              </w:rPr>
              <w:t>2</w:t>
            </w:r>
          </w:p>
        </w:tc>
        <w:tc>
          <w:tcPr>
            <w:tcW w:w="1653" w:type="dxa"/>
            <w:vAlign w:val="center"/>
          </w:tcPr>
          <w:p w:rsidR="00CB66BD" w:rsidRPr="00570406" w:rsidRDefault="00CB66BD" w:rsidP="0060030C">
            <w:pPr>
              <w:jc w:val="center"/>
              <w:rPr>
                <w:b/>
                <w:sz w:val="22"/>
              </w:rPr>
            </w:pPr>
            <w:r w:rsidRPr="00570406">
              <w:rPr>
                <w:b/>
                <w:sz w:val="22"/>
              </w:rPr>
              <w:t>2</w:t>
            </w:r>
          </w:p>
        </w:tc>
        <w:tc>
          <w:tcPr>
            <w:tcW w:w="1073" w:type="dxa"/>
            <w:vAlign w:val="center"/>
          </w:tcPr>
          <w:p w:rsidR="00CB66BD" w:rsidRPr="00570406" w:rsidRDefault="00CB66BD" w:rsidP="0060030C">
            <w:pPr>
              <w:jc w:val="center"/>
              <w:rPr>
                <w:b/>
                <w:sz w:val="22"/>
              </w:rPr>
            </w:pPr>
            <w:r w:rsidRPr="00570406">
              <w:rPr>
                <w:b/>
                <w:sz w:val="22"/>
              </w:rPr>
              <w:t>1</w:t>
            </w:r>
          </w:p>
        </w:tc>
      </w:tr>
      <w:tr w:rsidR="00FE7110">
        <w:trPr>
          <w:trHeight w:val="279"/>
          <w:jc w:val="center"/>
        </w:trPr>
        <w:tc>
          <w:tcPr>
            <w:tcW w:w="525" w:type="dxa"/>
            <w:vMerge w:val="restart"/>
            <w:shd w:val="clear" w:color="auto" w:fill="auto"/>
            <w:vAlign w:val="center"/>
          </w:tcPr>
          <w:p w:rsidR="00CB66BD" w:rsidRDefault="00CB66BD" w:rsidP="0060030C">
            <w:pPr>
              <w:jc w:val="center"/>
              <w:rPr>
                <w:b/>
                <w:sz w:val="22"/>
              </w:rPr>
            </w:pPr>
            <w:r>
              <w:rPr>
                <w:b/>
                <w:sz w:val="22"/>
              </w:rPr>
              <w:t>VI-3</w:t>
            </w:r>
          </w:p>
          <w:p w:rsidR="00CB66BD" w:rsidRDefault="00CB66BD" w:rsidP="0060030C">
            <w:pPr>
              <w:jc w:val="center"/>
              <w:rPr>
                <w:sz w:val="22"/>
              </w:rPr>
            </w:pPr>
          </w:p>
        </w:tc>
        <w:tc>
          <w:tcPr>
            <w:tcW w:w="1641" w:type="dxa"/>
            <w:vAlign w:val="center"/>
          </w:tcPr>
          <w:p w:rsidR="00CB66BD" w:rsidRPr="00CB29D2" w:rsidRDefault="00CB66BD" w:rsidP="0060030C">
            <w:pPr>
              <w:jc w:val="center"/>
              <w:rPr>
                <w:sz w:val="22"/>
              </w:rPr>
            </w:pPr>
            <w:r w:rsidRPr="00CB29D2">
              <w:rPr>
                <w:sz w:val="22"/>
              </w:rPr>
              <w:t>Imp</w:t>
            </w:r>
            <w:r>
              <w:rPr>
                <w:sz w:val="22"/>
              </w:rPr>
              <w:t>rove access to freshwater during drought</w:t>
            </w:r>
          </w:p>
        </w:tc>
        <w:tc>
          <w:tcPr>
            <w:tcW w:w="1564" w:type="dxa"/>
            <w:vAlign w:val="center"/>
          </w:tcPr>
          <w:p w:rsidR="00CB66BD" w:rsidRPr="007E3F66" w:rsidRDefault="00CB66BD" w:rsidP="0060030C">
            <w:pPr>
              <w:jc w:val="center"/>
              <w:rPr>
                <w:b/>
                <w:sz w:val="22"/>
              </w:rPr>
            </w:pPr>
            <w:r w:rsidRPr="007E3F66">
              <w:rPr>
                <w:b/>
                <w:sz w:val="22"/>
              </w:rPr>
              <w:t>0</w:t>
            </w:r>
          </w:p>
        </w:tc>
        <w:tc>
          <w:tcPr>
            <w:tcW w:w="1564" w:type="dxa"/>
            <w:vAlign w:val="center"/>
          </w:tcPr>
          <w:p w:rsidR="00CB66BD" w:rsidRPr="007E3F66" w:rsidRDefault="00CB66BD" w:rsidP="0060030C">
            <w:pPr>
              <w:jc w:val="center"/>
              <w:rPr>
                <w:b/>
                <w:sz w:val="22"/>
              </w:rPr>
            </w:pPr>
            <w:r w:rsidRPr="007E3F66">
              <w:rPr>
                <w:b/>
                <w:sz w:val="22"/>
              </w:rPr>
              <w:t>0</w:t>
            </w:r>
          </w:p>
        </w:tc>
        <w:tc>
          <w:tcPr>
            <w:tcW w:w="1653" w:type="dxa"/>
            <w:vAlign w:val="center"/>
          </w:tcPr>
          <w:p w:rsidR="00CB66BD" w:rsidRPr="007E3F66" w:rsidRDefault="00CB66BD" w:rsidP="0060030C">
            <w:pPr>
              <w:jc w:val="center"/>
              <w:rPr>
                <w:b/>
                <w:sz w:val="22"/>
              </w:rPr>
            </w:pPr>
            <w:r w:rsidRPr="007E3F66">
              <w:rPr>
                <w:b/>
                <w:sz w:val="22"/>
              </w:rPr>
              <w:t>0</w:t>
            </w:r>
          </w:p>
        </w:tc>
        <w:tc>
          <w:tcPr>
            <w:tcW w:w="1653" w:type="dxa"/>
            <w:vAlign w:val="center"/>
          </w:tcPr>
          <w:p w:rsidR="00CB66BD" w:rsidRPr="007E3F66" w:rsidRDefault="00CB66BD" w:rsidP="0060030C">
            <w:pPr>
              <w:jc w:val="center"/>
              <w:rPr>
                <w:b/>
                <w:sz w:val="22"/>
              </w:rPr>
            </w:pPr>
            <w:r w:rsidRPr="007E3F66">
              <w:rPr>
                <w:b/>
                <w:sz w:val="22"/>
              </w:rPr>
              <w:t>0</w:t>
            </w:r>
          </w:p>
        </w:tc>
        <w:tc>
          <w:tcPr>
            <w:tcW w:w="1073" w:type="dxa"/>
            <w:vAlign w:val="center"/>
          </w:tcPr>
          <w:p w:rsidR="00CB66BD" w:rsidRPr="007E3F66" w:rsidRDefault="00CB66BD" w:rsidP="0060030C">
            <w:pPr>
              <w:jc w:val="center"/>
              <w:rPr>
                <w:b/>
                <w:sz w:val="22"/>
              </w:rPr>
            </w:pPr>
            <w:r w:rsidRPr="007E3F66">
              <w:rPr>
                <w:b/>
                <w:sz w:val="22"/>
              </w:rPr>
              <w:t>3</w:t>
            </w:r>
          </w:p>
        </w:tc>
      </w:tr>
      <w:tr w:rsidR="00FE7110">
        <w:trPr>
          <w:trHeight w:val="279"/>
          <w:jc w:val="center"/>
        </w:trPr>
        <w:tc>
          <w:tcPr>
            <w:tcW w:w="525" w:type="dxa"/>
            <w:vMerge/>
            <w:shd w:val="clear" w:color="auto" w:fill="auto"/>
            <w:vAlign w:val="center"/>
          </w:tcPr>
          <w:p w:rsidR="00CB66BD" w:rsidRDefault="00CB66BD" w:rsidP="0060030C">
            <w:pPr>
              <w:jc w:val="center"/>
              <w:rPr>
                <w:sz w:val="22"/>
              </w:rPr>
            </w:pPr>
          </w:p>
        </w:tc>
        <w:tc>
          <w:tcPr>
            <w:tcW w:w="1641" w:type="dxa"/>
            <w:vAlign w:val="center"/>
          </w:tcPr>
          <w:p w:rsidR="00CB66BD" w:rsidRPr="00CB29D2" w:rsidRDefault="00CB66BD" w:rsidP="0060030C">
            <w:pPr>
              <w:jc w:val="center"/>
              <w:rPr>
                <w:sz w:val="22"/>
              </w:rPr>
            </w:pPr>
            <w:r>
              <w:rPr>
                <w:sz w:val="22"/>
              </w:rPr>
              <w:t>Improve access to a secondary source of water</w:t>
            </w:r>
          </w:p>
        </w:tc>
        <w:tc>
          <w:tcPr>
            <w:tcW w:w="1564" w:type="dxa"/>
            <w:vAlign w:val="center"/>
          </w:tcPr>
          <w:p w:rsidR="00CB66BD" w:rsidRPr="007E3F66" w:rsidRDefault="00CB66BD" w:rsidP="0060030C">
            <w:pPr>
              <w:jc w:val="center"/>
              <w:rPr>
                <w:b/>
                <w:sz w:val="22"/>
              </w:rPr>
            </w:pPr>
            <w:r w:rsidRPr="007E3F66">
              <w:rPr>
                <w:b/>
                <w:sz w:val="22"/>
              </w:rPr>
              <w:t>3</w:t>
            </w:r>
          </w:p>
        </w:tc>
        <w:tc>
          <w:tcPr>
            <w:tcW w:w="1564" w:type="dxa"/>
            <w:vAlign w:val="center"/>
          </w:tcPr>
          <w:p w:rsidR="00CB66BD" w:rsidRPr="007E3F66" w:rsidRDefault="00CB66BD" w:rsidP="0060030C">
            <w:pPr>
              <w:jc w:val="center"/>
              <w:rPr>
                <w:b/>
                <w:sz w:val="22"/>
              </w:rPr>
            </w:pPr>
            <w:r w:rsidRPr="007E3F66">
              <w:rPr>
                <w:b/>
                <w:sz w:val="22"/>
              </w:rPr>
              <w:t>3</w:t>
            </w:r>
          </w:p>
        </w:tc>
        <w:tc>
          <w:tcPr>
            <w:tcW w:w="1653" w:type="dxa"/>
            <w:vAlign w:val="center"/>
          </w:tcPr>
          <w:p w:rsidR="00CB66BD" w:rsidRPr="007E3F66" w:rsidRDefault="00CB66BD" w:rsidP="0060030C">
            <w:pPr>
              <w:jc w:val="center"/>
              <w:rPr>
                <w:b/>
                <w:sz w:val="22"/>
              </w:rPr>
            </w:pPr>
            <w:r w:rsidRPr="007E3F66">
              <w:rPr>
                <w:b/>
                <w:sz w:val="22"/>
              </w:rPr>
              <w:t>0</w:t>
            </w:r>
          </w:p>
        </w:tc>
        <w:tc>
          <w:tcPr>
            <w:tcW w:w="1653" w:type="dxa"/>
            <w:vAlign w:val="center"/>
          </w:tcPr>
          <w:p w:rsidR="00CB66BD" w:rsidRPr="007E3F66" w:rsidRDefault="00CB66BD" w:rsidP="0060030C">
            <w:pPr>
              <w:jc w:val="center"/>
              <w:rPr>
                <w:b/>
                <w:sz w:val="22"/>
              </w:rPr>
            </w:pPr>
            <w:r w:rsidRPr="007E3F66">
              <w:rPr>
                <w:b/>
                <w:sz w:val="22"/>
              </w:rPr>
              <w:t>0</w:t>
            </w:r>
          </w:p>
        </w:tc>
        <w:tc>
          <w:tcPr>
            <w:tcW w:w="1073" w:type="dxa"/>
            <w:vAlign w:val="center"/>
          </w:tcPr>
          <w:p w:rsidR="00CB66BD" w:rsidRPr="007E3F66" w:rsidRDefault="00CB66BD" w:rsidP="0060030C">
            <w:pPr>
              <w:jc w:val="center"/>
              <w:rPr>
                <w:b/>
                <w:sz w:val="22"/>
              </w:rPr>
            </w:pPr>
            <w:r>
              <w:rPr>
                <w:b/>
                <w:sz w:val="22"/>
              </w:rPr>
              <w:t>2</w:t>
            </w:r>
          </w:p>
        </w:tc>
      </w:tr>
      <w:tr w:rsidR="00FE7110">
        <w:trPr>
          <w:trHeight w:val="279"/>
          <w:jc w:val="center"/>
        </w:trPr>
        <w:tc>
          <w:tcPr>
            <w:tcW w:w="525" w:type="dxa"/>
            <w:vMerge w:val="restart"/>
            <w:vAlign w:val="center"/>
          </w:tcPr>
          <w:p w:rsidR="00CB66BD" w:rsidRPr="00AD724F" w:rsidRDefault="00CB66BD" w:rsidP="0060030C">
            <w:pPr>
              <w:jc w:val="center"/>
              <w:rPr>
                <w:b/>
                <w:sz w:val="22"/>
              </w:rPr>
            </w:pPr>
            <w:r w:rsidRPr="00AD724F">
              <w:rPr>
                <w:b/>
                <w:sz w:val="22"/>
              </w:rPr>
              <w:t>VI-4</w:t>
            </w:r>
          </w:p>
        </w:tc>
        <w:tc>
          <w:tcPr>
            <w:tcW w:w="1641" w:type="dxa"/>
            <w:vAlign w:val="center"/>
          </w:tcPr>
          <w:p w:rsidR="00CB66BD" w:rsidRDefault="00CB66BD" w:rsidP="0060030C">
            <w:pPr>
              <w:jc w:val="center"/>
              <w:rPr>
                <w:sz w:val="22"/>
              </w:rPr>
            </w:pPr>
            <w:r>
              <w:rPr>
                <w:sz w:val="22"/>
              </w:rPr>
              <w:t>Contribution to daily water usage (%)</w:t>
            </w:r>
          </w:p>
        </w:tc>
        <w:tc>
          <w:tcPr>
            <w:tcW w:w="1564" w:type="dxa"/>
            <w:vAlign w:val="center"/>
          </w:tcPr>
          <w:p w:rsidR="00CB66BD" w:rsidRPr="007E3F66" w:rsidRDefault="00CB66BD" w:rsidP="0060030C">
            <w:pPr>
              <w:jc w:val="center"/>
              <w:rPr>
                <w:b/>
                <w:sz w:val="22"/>
              </w:rPr>
            </w:pPr>
            <w:r w:rsidRPr="007E3F66">
              <w:rPr>
                <w:b/>
                <w:sz w:val="22"/>
              </w:rPr>
              <w:t>2</w:t>
            </w:r>
          </w:p>
        </w:tc>
        <w:tc>
          <w:tcPr>
            <w:tcW w:w="1564" w:type="dxa"/>
            <w:vAlign w:val="center"/>
          </w:tcPr>
          <w:p w:rsidR="00CB66BD" w:rsidRPr="007E3F66" w:rsidRDefault="00CB66BD" w:rsidP="0060030C">
            <w:pPr>
              <w:jc w:val="center"/>
              <w:rPr>
                <w:b/>
                <w:sz w:val="22"/>
              </w:rPr>
            </w:pPr>
            <w:r w:rsidRPr="007E3F66">
              <w:rPr>
                <w:b/>
                <w:sz w:val="22"/>
              </w:rPr>
              <w:t>2</w:t>
            </w:r>
          </w:p>
        </w:tc>
        <w:tc>
          <w:tcPr>
            <w:tcW w:w="1653" w:type="dxa"/>
            <w:vAlign w:val="center"/>
          </w:tcPr>
          <w:p w:rsidR="00CB66BD" w:rsidRPr="007E3F66" w:rsidRDefault="00CB66BD" w:rsidP="0060030C">
            <w:pPr>
              <w:jc w:val="center"/>
              <w:rPr>
                <w:b/>
                <w:sz w:val="22"/>
              </w:rPr>
            </w:pPr>
            <w:r w:rsidRPr="007E3F66">
              <w:rPr>
                <w:b/>
                <w:sz w:val="22"/>
              </w:rPr>
              <w:t>3</w:t>
            </w:r>
          </w:p>
        </w:tc>
        <w:tc>
          <w:tcPr>
            <w:tcW w:w="1653" w:type="dxa"/>
            <w:vAlign w:val="center"/>
          </w:tcPr>
          <w:p w:rsidR="00CB66BD" w:rsidRPr="007E3F66" w:rsidRDefault="00CB66BD" w:rsidP="0060030C">
            <w:pPr>
              <w:jc w:val="center"/>
              <w:rPr>
                <w:b/>
                <w:sz w:val="22"/>
              </w:rPr>
            </w:pPr>
            <w:r w:rsidRPr="007E3F66">
              <w:rPr>
                <w:b/>
                <w:sz w:val="22"/>
              </w:rPr>
              <w:t>3</w:t>
            </w:r>
          </w:p>
        </w:tc>
        <w:tc>
          <w:tcPr>
            <w:tcW w:w="1073" w:type="dxa"/>
            <w:vAlign w:val="center"/>
          </w:tcPr>
          <w:p w:rsidR="00CB66BD" w:rsidRPr="007E3F66" w:rsidRDefault="00CB66BD" w:rsidP="0060030C">
            <w:pPr>
              <w:jc w:val="center"/>
              <w:rPr>
                <w:b/>
                <w:sz w:val="22"/>
              </w:rPr>
            </w:pPr>
            <w:r w:rsidRPr="007E3F66">
              <w:rPr>
                <w:b/>
                <w:sz w:val="22"/>
              </w:rPr>
              <w:t>3</w:t>
            </w:r>
          </w:p>
        </w:tc>
      </w:tr>
      <w:tr w:rsidR="00FE7110">
        <w:trPr>
          <w:trHeight w:val="279"/>
          <w:jc w:val="center"/>
        </w:trPr>
        <w:tc>
          <w:tcPr>
            <w:tcW w:w="525" w:type="dxa"/>
            <w:vMerge/>
            <w:vAlign w:val="center"/>
          </w:tcPr>
          <w:p w:rsidR="00CB66BD" w:rsidRPr="00AD724F" w:rsidRDefault="00CB66BD" w:rsidP="0060030C">
            <w:pPr>
              <w:jc w:val="center"/>
              <w:rPr>
                <w:b/>
                <w:sz w:val="22"/>
              </w:rPr>
            </w:pPr>
          </w:p>
        </w:tc>
        <w:tc>
          <w:tcPr>
            <w:tcW w:w="1641" w:type="dxa"/>
            <w:vAlign w:val="center"/>
          </w:tcPr>
          <w:p w:rsidR="00CB66BD" w:rsidRPr="001E5CD9" w:rsidRDefault="00CB66BD" w:rsidP="0060030C">
            <w:pPr>
              <w:jc w:val="center"/>
              <w:rPr>
                <w:color w:val="FF0000"/>
                <w:sz w:val="22"/>
              </w:rPr>
            </w:pPr>
            <w:r w:rsidRPr="001E5CD9">
              <w:rPr>
                <w:color w:val="FF0000"/>
                <w:sz w:val="22"/>
              </w:rPr>
              <w:t>Health risk related to use</w:t>
            </w:r>
          </w:p>
        </w:tc>
        <w:tc>
          <w:tcPr>
            <w:tcW w:w="1564" w:type="dxa"/>
            <w:vAlign w:val="center"/>
          </w:tcPr>
          <w:p w:rsidR="00CB66BD" w:rsidRPr="007E3F66" w:rsidRDefault="00CB66BD" w:rsidP="0060030C">
            <w:pPr>
              <w:jc w:val="center"/>
              <w:rPr>
                <w:b/>
                <w:sz w:val="22"/>
              </w:rPr>
            </w:pPr>
            <w:r w:rsidRPr="007E3F66">
              <w:rPr>
                <w:b/>
                <w:sz w:val="22"/>
              </w:rPr>
              <w:t>1</w:t>
            </w:r>
          </w:p>
        </w:tc>
        <w:tc>
          <w:tcPr>
            <w:tcW w:w="1564" w:type="dxa"/>
            <w:vAlign w:val="center"/>
          </w:tcPr>
          <w:p w:rsidR="00CB66BD" w:rsidRPr="007E3F66" w:rsidRDefault="00CB66BD" w:rsidP="0060030C">
            <w:pPr>
              <w:jc w:val="center"/>
              <w:rPr>
                <w:b/>
                <w:sz w:val="22"/>
              </w:rPr>
            </w:pPr>
            <w:r>
              <w:rPr>
                <w:b/>
                <w:sz w:val="22"/>
              </w:rPr>
              <w:t>0</w:t>
            </w:r>
          </w:p>
        </w:tc>
        <w:tc>
          <w:tcPr>
            <w:tcW w:w="1653" w:type="dxa"/>
            <w:vAlign w:val="center"/>
          </w:tcPr>
          <w:p w:rsidR="00CB66BD" w:rsidRPr="007E3F66" w:rsidRDefault="00CB66BD" w:rsidP="0060030C">
            <w:pPr>
              <w:jc w:val="center"/>
              <w:rPr>
                <w:b/>
                <w:sz w:val="22"/>
              </w:rPr>
            </w:pPr>
            <w:r w:rsidRPr="007E3F66">
              <w:rPr>
                <w:b/>
                <w:sz w:val="22"/>
              </w:rPr>
              <w:t>2</w:t>
            </w:r>
          </w:p>
        </w:tc>
        <w:tc>
          <w:tcPr>
            <w:tcW w:w="1653" w:type="dxa"/>
            <w:vAlign w:val="center"/>
          </w:tcPr>
          <w:p w:rsidR="00CB66BD" w:rsidRPr="007E3F66" w:rsidRDefault="00CB66BD" w:rsidP="0060030C">
            <w:pPr>
              <w:jc w:val="center"/>
              <w:rPr>
                <w:b/>
                <w:sz w:val="22"/>
              </w:rPr>
            </w:pPr>
            <w:r w:rsidRPr="007E3F66">
              <w:rPr>
                <w:b/>
                <w:sz w:val="22"/>
              </w:rPr>
              <w:t>2</w:t>
            </w:r>
          </w:p>
        </w:tc>
        <w:tc>
          <w:tcPr>
            <w:tcW w:w="1073" w:type="dxa"/>
            <w:vAlign w:val="center"/>
          </w:tcPr>
          <w:p w:rsidR="00CB66BD" w:rsidRPr="007E3F66" w:rsidRDefault="00CB66BD" w:rsidP="0060030C">
            <w:pPr>
              <w:jc w:val="center"/>
              <w:rPr>
                <w:b/>
                <w:sz w:val="22"/>
              </w:rPr>
            </w:pPr>
            <w:r w:rsidRPr="007E3F66">
              <w:rPr>
                <w:b/>
                <w:sz w:val="22"/>
              </w:rPr>
              <w:t>3</w:t>
            </w:r>
          </w:p>
        </w:tc>
      </w:tr>
      <w:tr w:rsidR="00FE7110">
        <w:trPr>
          <w:trHeight w:val="279"/>
          <w:jc w:val="center"/>
        </w:trPr>
        <w:tc>
          <w:tcPr>
            <w:tcW w:w="525" w:type="dxa"/>
            <w:vMerge w:val="restart"/>
            <w:shd w:val="clear" w:color="auto" w:fill="auto"/>
            <w:vAlign w:val="center"/>
          </w:tcPr>
          <w:p w:rsidR="00CB66BD" w:rsidRPr="00AD724F" w:rsidRDefault="00CB66BD" w:rsidP="0060030C">
            <w:pPr>
              <w:jc w:val="center"/>
              <w:rPr>
                <w:b/>
                <w:sz w:val="22"/>
                <w:highlight w:val="green"/>
              </w:rPr>
            </w:pPr>
            <w:r>
              <w:rPr>
                <w:b/>
                <w:sz w:val="22"/>
              </w:rPr>
              <w:t>VI-5</w:t>
            </w:r>
          </w:p>
          <w:p w:rsidR="00CB66BD" w:rsidRPr="00AD724F" w:rsidRDefault="00CB66BD" w:rsidP="0060030C">
            <w:pPr>
              <w:rPr>
                <w:b/>
                <w:sz w:val="22"/>
                <w:highlight w:val="green"/>
              </w:rPr>
            </w:pPr>
            <w:r>
              <w:rPr>
                <w:b/>
                <w:sz w:val="22"/>
              </w:rPr>
              <w:t xml:space="preserve"> </w:t>
            </w:r>
          </w:p>
        </w:tc>
        <w:tc>
          <w:tcPr>
            <w:tcW w:w="1641" w:type="dxa"/>
          </w:tcPr>
          <w:p w:rsidR="00CB66BD" w:rsidRPr="001E5CD9" w:rsidRDefault="00CB66BD" w:rsidP="0060030C">
            <w:pPr>
              <w:jc w:val="center"/>
              <w:rPr>
                <w:color w:val="FF0000"/>
                <w:sz w:val="22"/>
              </w:rPr>
            </w:pPr>
            <w:r w:rsidRPr="001E5CD9">
              <w:rPr>
                <w:color w:val="FF0000"/>
                <w:sz w:val="22"/>
              </w:rPr>
              <w:t>Maintenance required</w:t>
            </w:r>
          </w:p>
        </w:tc>
        <w:tc>
          <w:tcPr>
            <w:tcW w:w="1564" w:type="dxa"/>
            <w:vAlign w:val="center"/>
          </w:tcPr>
          <w:p w:rsidR="00CB66BD" w:rsidRPr="00397C0D" w:rsidRDefault="00CB66BD" w:rsidP="0060030C">
            <w:pPr>
              <w:jc w:val="center"/>
              <w:rPr>
                <w:b/>
                <w:sz w:val="22"/>
              </w:rPr>
            </w:pPr>
            <w:r w:rsidRPr="00397C0D">
              <w:rPr>
                <w:b/>
                <w:sz w:val="22"/>
              </w:rPr>
              <w:t>1</w:t>
            </w:r>
          </w:p>
        </w:tc>
        <w:tc>
          <w:tcPr>
            <w:tcW w:w="1564" w:type="dxa"/>
            <w:vAlign w:val="center"/>
          </w:tcPr>
          <w:p w:rsidR="00CB66BD" w:rsidRPr="00397C0D" w:rsidRDefault="00CB66BD" w:rsidP="0060030C">
            <w:pPr>
              <w:jc w:val="center"/>
              <w:rPr>
                <w:b/>
                <w:sz w:val="22"/>
              </w:rPr>
            </w:pPr>
            <w:r w:rsidRPr="00397C0D">
              <w:rPr>
                <w:b/>
                <w:sz w:val="22"/>
              </w:rPr>
              <w:t>1</w:t>
            </w:r>
          </w:p>
        </w:tc>
        <w:tc>
          <w:tcPr>
            <w:tcW w:w="1653" w:type="dxa"/>
            <w:vAlign w:val="center"/>
          </w:tcPr>
          <w:p w:rsidR="00CB66BD" w:rsidRPr="00397C0D" w:rsidRDefault="00CB66BD" w:rsidP="0060030C">
            <w:pPr>
              <w:jc w:val="center"/>
              <w:rPr>
                <w:b/>
                <w:sz w:val="22"/>
              </w:rPr>
            </w:pPr>
            <w:r w:rsidRPr="00397C0D">
              <w:rPr>
                <w:b/>
                <w:sz w:val="22"/>
              </w:rPr>
              <w:t>3</w:t>
            </w:r>
          </w:p>
        </w:tc>
        <w:tc>
          <w:tcPr>
            <w:tcW w:w="1653" w:type="dxa"/>
            <w:vAlign w:val="center"/>
          </w:tcPr>
          <w:p w:rsidR="00CB66BD" w:rsidRPr="00397C0D" w:rsidRDefault="00CB66BD" w:rsidP="0060030C">
            <w:pPr>
              <w:jc w:val="center"/>
              <w:rPr>
                <w:b/>
                <w:sz w:val="22"/>
              </w:rPr>
            </w:pPr>
            <w:r w:rsidRPr="00397C0D">
              <w:rPr>
                <w:b/>
                <w:sz w:val="22"/>
              </w:rPr>
              <w:t>2</w:t>
            </w:r>
          </w:p>
        </w:tc>
        <w:tc>
          <w:tcPr>
            <w:tcW w:w="1073" w:type="dxa"/>
            <w:vAlign w:val="center"/>
          </w:tcPr>
          <w:p w:rsidR="00CB66BD" w:rsidRPr="00397C0D" w:rsidRDefault="00CB66BD" w:rsidP="0060030C">
            <w:pPr>
              <w:jc w:val="center"/>
              <w:rPr>
                <w:b/>
                <w:sz w:val="22"/>
              </w:rPr>
            </w:pPr>
            <w:r w:rsidRPr="00397C0D">
              <w:rPr>
                <w:b/>
                <w:sz w:val="22"/>
              </w:rPr>
              <w:t>3</w:t>
            </w:r>
          </w:p>
        </w:tc>
      </w:tr>
      <w:tr w:rsidR="00FE7110">
        <w:trPr>
          <w:trHeight w:val="279"/>
          <w:jc w:val="center"/>
        </w:trPr>
        <w:tc>
          <w:tcPr>
            <w:tcW w:w="525" w:type="dxa"/>
            <w:vMerge/>
            <w:shd w:val="clear" w:color="auto" w:fill="auto"/>
            <w:vAlign w:val="center"/>
          </w:tcPr>
          <w:p w:rsidR="00CB66BD" w:rsidRPr="009F143D" w:rsidRDefault="00CB66BD" w:rsidP="0060030C">
            <w:pPr>
              <w:rPr>
                <w:b/>
                <w:sz w:val="22"/>
              </w:rPr>
            </w:pPr>
          </w:p>
        </w:tc>
        <w:tc>
          <w:tcPr>
            <w:tcW w:w="1641" w:type="dxa"/>
          </w:tcPr>
          <w:p w:rsidR="00CB66BD" w:rsidRDefault="00CB66BD" w:rsidP="0060030C">
            <w:pPr>
              <w:jc w:val="center"/>
              <w:rPr>
                <w:sz w:val="22"/>
              </w:rPr>
            </w:pPr>
            <w:r>
              <w:rPr>
                <w:sz w:val="22"/>
              </w:rPr>
              <w:t>Expected lifespan</w:t>
            </w:r>
          </w:p>
        </w:tc>
        <w:tc>
          <w:tcPr>
            <w:tcW w:w="1564" w:type="dxa"/>
            <w:vAlign w:val="center"/>
          </w:tcPr>
          <w:p w:rsidR="00CB66BD" w:rsidRPr="00397C0D" w:rsidRDefault="00CB66BD" w:rsidP="0060030C">
            <w:pPr>
              <w:jc w:val="center"/>
              <w:rPr>
                <w:b/>
                <w:sz w:val="22"/>
              </w:rPr>
            </w:pPr>
            <w:r>
              <w:rPr>
                <w:b/>
                <w:sz w:val="22"/>
              </w:rPr>
              <w:t>2</w:t>
            </w:r>
          </w:p>
        </w:tc>
        <w:tc>
          <w:tcPr>
            <w:tcW w:w="1564" w:type="dxa"/>
            <w:vAlign w:val="center"/>
          </w:tcPr>
          <w:p w:rsidR="00CB66BD" w:rsidRPr="00397C0D" w:rsidRDefault="00CB66BD" w:rsidP="0060030C">
            <w:pPr>
              <w:jc w:val="center"/>
              <w:rPr>
                <w:b/>
                <w:sz w:val="22"/>
              </w:rPr>
            </w:pPr>
            <w:r>
              <w:rPr>
                <w:b/>
                <w:sz w:val="22"/>
              </w:rPr>
              <w:t>2</w:t>
            </w:r>
          </w:p>
        </w:tc>
        <w:tc>
          <w:tcPr>
            <w:tcW w:w="1653" w:type="dxa"/>
            <w:vAlign w:val="center"/>
          </w:tcPr>
          <w:p w:rsidR="00CB66BD" w:rsidRPr="00397C0D" w:rsidRDefault="00CB66BD" w:rsidP="0060030C">
            <w:pPr>
              <w:jc w:val="center"/>
              <w:rPr>
                <w:b/>
                <w:sz w:val="22"/>
              </w:rPr>
            </w:pPr>
            <w:r w:rsidRPr="00397C0D">
              <w:rPr>
                <w:b/>
                <w:sz w:val="22"/>
              </w:rPr>
              <w:t>2</w:t>
            </w:r>
          </w:p>
        </w:tc>
        <w:tc>
          <w:tcPr>
            <w:tcW w:w="1653" w:type="dxa"/>
            <w:vAlign w:val="center"/>
          </w:tcPr>
          <w:p w:rsidR="00CB66BD" w:rsidRPr="00397C0D" w:rsidRDefault="00CB66BD" w:rsidP="0060030C">
            <w:pPr>
              <w:jc w:val="center"/>
              <w:rPr>
                <w:b/>
                <w:sz w:val="22"/>
              </w:rPr>
            </w:pPr>
            <w:r>
              <w:rPr>
                <w:b/>
                <w:sz w:val="22"/>
              </w:rPr>
              <w:t>1</w:t>
            </w:r>
          </w:p>
        </w:tc>
        <w:tc>
          <w:tcPr>
            <w:tcW w:w="1073" w:type="dxa"/>
            <w:vAlign w:val="center"/>
          </w:tcPr>
          <w:p w:rsidR="00CB66BD" w:rsidRPr="00397C0D" w:rsidRDefault="00CB66BD" w:rsidP="0060030C">
            <w:pPr>
              <w:jc w:val="center"/>
              <w:rPr>
                <w:b/>
                <w:sz w:val="22"/>
              </w:rPr>
            </w:pPr>
            <w:r w:rsidRPr="00397C0D">
              <w:rPr>
                <w:b/>
                <w:sz w:val="22"/>
              </w:rPr>
              <w:t>1</w:t>
            </w:r>
          </w:p>
        </w:tc>
      </w:tr>
      <w:tr w:rsidR="0042369A">
        <w:trPr>
          <w:trHeight w:val="279"/>
          <w:jc w:val="center"/>
        </w:trPr>
        <w:tc>
          <w:tcPr>
            <w:tcW w:w="525" w:type="dxa"/>
            <w:vMerge w:val="restart"/>
            <w:shd w:val="clear" w:color="auto" w:fill="auto"/>
            <w:vAlign w:val="center"/>
          </w:tcPr>
          <w:p w:rsidR="0042369A" w:rsidRDefault="0042369A" w:rsidP="0060030C">
            <w:pPr>
              <w:jc w:val="center"/>
              <w:rPr>
                <w:sz w:val="22"/>
                <w:highlight w:val="green"/>
              </w:rPr>
            </w:pPr>
            <w:r>
              <w:rPr>
                <w:b/>
                <w:sz w:val="22"/>
              </w:rPr>
              <w:t>VI-6</w:t>
            </w:r>
          </w:p>
        </w:tc>
        <w:tc>
          <w:tcPr>
            <w:tcW w:w="1641" w:type="dxa"/>
          </w:tcPr>
          <w:p w:rsidR="0042369A" w:rsidRDefault="0042369A" w:rsidP="0060030C">
            <w:pPr>
              <w:jc w:val="center"/>
              <w:rPr>
                <w:sz w:val="22"/>
              </w:rPr>
            </w:pPr>
            <w:r w:rsidRPr="00FA60FC">
              <w:rPr>
                <w:sz w:val="22"/>
              </w:rPr>
              <w:t>Reasonable Running cost</w:t>
            </w:r>
          </w:p>
        </w:tc>
        <w:tc>
          <w:tcPr>
            <w:tcW w:w="1564" w:type="dxa"/>
            <w:vAlign w:val="center"/>
          </w:tcPr>
          <w:p w:rsidR="0042369A" w:rsidRPr="00397C0D" w:rsidRDefault="0042369A" w:rsidP="0060030C">
            <w:pPr>
              <w:jc w:val="center"/>
              <w:rPr>
                <w:b/>
                <w:sz w:val="22"/>
              </w:rPr>
            </w:pPr>
            <w:r w:rsidRPr="00397C0D">
              <w:rPr>
                <w:b/>
                <w:sz w:val="22"/>
              </w:rPr>
              <w:t>3</w:t>
            </w:r>
          </w:p>
        </w:tc>
        <w:tc>
          <w:tcPr>
            <w:tcW w:w="1564" w:type="dxa"/>
            <w:vAlign w:val="center"/>
          </w:tcPr>
          <w:p w:rsidR="0042369A" w:rsidRPr="00397C0D" w:rsidRDefault="0042369A" w:rsidP="0060030C">
            <w:pPr>
              <w:jc w:val="center"/>
              <w:rPr>
                <w:b/>
                <w:sz w:val="22"/>
              </w:rPr>
            </w:pPr>
            <w:r w:rsidRPr="00397C0D">
              <w:rPr>
                <w:b/>
                <w:sz w:val="22"/>
              </w:rPr>
              <w:t>3</w:t>
            </w:r>
          </w:p>
        </w:tc>
        <w:tc>
          <w:tcPr>
            <w:tcW w:w="1653" w:type="dxa"/>
            <w:vAlign w:val="center"/>
          </w:tcPr>
          <w:p w:rsidR="0042369A" w:rsidRPr="00397C0D" w:rsidRDefault="0042369A" w:rsidP="0060030C">
            <w:pPr>
              <w:jc w:val="center"/>
              <w:rPr>
                <w:b/>
                <w:sz w:val="22"/>
              </w:rPr>
            </w:pPr>
            <w:r w:rsidRPr="00397C0D">
              <w:rPr>
                <w:b/>
                <w:sz w:val="22"/>
              </w:rPr>
              <w:t>3</w:t>
            </w:r>
          </w:p>
        </w:tc>
        <w:tc>
          <w:tcPr>
            <w:tcW w:w="1653" w:type="dxa"/>
            <w:vAlign w:val="center"/>
          </w:tcPr>
          <w:p w:rsidR="0042369A" w:rsidRPr="00397C0D" w:rsidRDefault="0042369A" w:rsidP="0060030C">
            <w:pPr>
              <w:jc w:val="center"/>
              <w:rPr>
                <w:b/>
                <w:sz w:val="22"/>
              </w:rPr>
            </w:pPr>
            <w:r w:rsidRPr="00397C0D">
              <w:rPr>
                <w:b/>
                <w:sz w:val="22"/>
              </w:rPr>
              <w:t>3</w:t>
            </w:r>
          </w:p>
        </w:tc>
        <w:tc>
          <w:tcPr>
            <w:tcW w:w="1073" w:type="dxa"/>
            <w:vAlign w:val="center"/>
          </w:tcPr>
          <w:p w:rsidR="0042369A" w:rsidRPr="00397C0D" w:rsidRDefault="0042369A" w:rsidP="0060030C">
            <w:pPr>
              <w:jc w:val="center"/>
              <w:rPr>
                <w:b/>
                <w:sz w:val="22"/>
              </w:rPr>
            </w:pPr>
            <w:r w:rsidRPr="00397C0D">
              <w:rPr>
                <w:b/>
                <w:sz w:val="22"/>
              </w:rPr>
              <w:t>3</w:t>
            </w:r>
          </w:p>
        </w:tc>
      </w:tr>
      <w:tr w:rsidR="0042369A">
        <w:trPr>
          <w:trHeight w:val="279"/>
          <w:jc w:val="center"/>
        </w:trPr>
        <w:tc>
          <w:tcPr>
            <w:tcW w:w="525" w:type="dxa"/>
            <w:vMerge/>
            <w:shd w:val="clear" w:color="auto" w:fill="auto"/>
            <w:vAlign w:val="center"/>
          </w:tcPr>
          <w:p w:rsidR="0042369A" w:rsidRDefault="0042369A" w:rsidP="0060030C">
            <w:pPr>
              <w:jc w:val="center"/>
              <w:rPr>
                <w:b/>
                <w:sz w:val="22"/>
              </w:rPr>
            </w:pPr>
          </w:p>
        </w:tc>
        <w:tc>
          <w:tcPr>
            <w:tcW w:w="1641" w:type="dxa"/>
          </w:tcPr>
          <w:p w:rsidR="0042369A" w:rsidRPr="00FA60FC" w:rsidRDefault="0042369A" w:rsidP="0060030C">
            <w:pPr>
              <w:jc w:val="center"/>
              <w:rPr>
                <w:sz w:val="22"/>
              </w:rPr>
            </w:pPr>
            <w:r>
              <w:rPr>
                <w:sz w:val="22"/>
              </w:rPr>
              <w:t>Economic benefit to the water sector</w:t>
            </w:r>
          </w:p>
        </w:tc>
        <w:tc>
          <w:tcPr>
            <w:tcW w:w="1564" w:type="dxa"/>
            <w:vAlign w:val="center"/>
          </w:tcPr>
          <w:p w:rsidR="0042369A" w:rsidRPr="007C3F22" w:rsidRDefault="0042369A" w:rsidP="0060030C">
            <w:pPr>
              <w:jc w:val="center"/>
              <w:rPr>
                <w:b/>
                <w:sz w:val="22"/>
              </w:rPr>
            </w:pPr>
            <w:r w:rsidRPr="007C3F22">
              <w:rPr>
                <w:b/>
                <w:sz w:val="22"/>
              </w:rPr>
              <w:t>3</w:t>
            </w:r>
          </w:p>
        </w:tc>
        <w:tc>
          <w:tcPr>
            <w:tcW w:w="1564" w:type="dxa"/>
            <w:vAlign w:val="center"/>
          </w:tcPr>
          <w:p w:rsidR="0042369A" w:rsidRPr="007C3F22" w:rsidRDefault="0042369A" w:rsidP="0060030C">
            <w:pPr>
              <w:jc w:val="center"/>
              <w:rPr>
                <w:b/>
                <w:sz w:val="22"/>
              </w:rPr>
            </w:pPr>
            <w:r w:rsidRPr="007C3F22">
              <w:rPr>
                <w:b/>
                <w:sz w:val="22"/>
              </w:rPr>
              <w:t>3</w:t>
            </w:r>
          </w:p>
        </w:tc>
        <w:tc>
          <w:tcPr>
            <w:tcW w:w="1653" w:type="dxa"/>
            <w:vAlign w:val="center"/>
          </w:tcPr>
          <w:p w:rsidR="0042369A" w:rsidRPr="007C3F22" w:rsidRDefault="0042369A" w:rsidP="0060030C">
            <w:pPr>
              <w:jc w:val="center"/>
              <w:rPr>
                <w:b/>
                <w:sz w:val="22"/>
              </w:rPr>
            </w:pPr>
            <w:r w:rsidRPr="007C3F22">
              <w:rPr>
                <w:b/>
                <w:sz w:val="22"/>
              </w:rPr>
              <w:t>2</w:t>
            </w:r>
          </w:p>
        </w:tc>
        <w:tc>
          <w:tcPr>
            <w:tcW w:w="1653" w:type="dxa"/>
            <w:vAlign w:val="center"/>
          </w:tcPr>
          <w:p w:rsidR="0042369A" w:rsidRPr="007C3F22" w:rsidRDefault="0042369A" w:rsidP="0060030C">
            <w:pPr>
              <w:jc w:val="center"/>
              <w:rPr>
                <w:b/>
                <w:sz w:val="22"/>
              </w:rPr>
            </w:pPr>
            <w:r w:rsidRPr="007C3F22">
              <w:rPr>
                <w:b/>
                <w:sz w:val="22"/>
              </w:rPr>
              <w:t>2</w:t>
            </w:r>
          </w:p>
        </w:tc>
        <w:tc>
          <w:tcPr>
            <w:tcW w:w="1073" w:type="dxa"/>
            <w:vAlign w:val="center"/>
          </w:tcPr>
          <w:p w:rsidR="0042369A" w:rsidRPr="007C3F22" w:rsidRDefault="0042369A" w:rsidP="0060030C">
            <w:pPr>
              <w:jc w:val="center"/>
              <w:rPr>
                <w:b/>
                <w:sz w:val="22"/>
              </w:rPr>
            </w:pPr>
            <w:r w:rsidRPr="007C3F22">
              <w:rPr>
                <w:b/>
                <w:sz w:val="22"/>
              </w:rPr>
              <w:t>1</w:t>
            </w:r>
          </w:p>
        </w:tc>
      </w:tr>
      <w:tr w:rsidR="0042369A">
        <w:trPr>
          <w:trHeight w:val="279"/>
          <w:jc w:val="center"/>
        </w:trPr>
        <w:tc>
          <w:tcPr>
            <w:tcW w:w="2166" w:type="dxa"/>
            <w:gridSpan w:val="2"/>
            <w:shd w:val="clear" w:color="auto" w:fill="auto"/>
            <w:vAlign w:val="center"/>
          </w:tcPr>
          <w:p w:rsidR="0042369A" w:rsidRPr="001E5CD9" w:rsidRDefault="0042369A" w:rsidP="0060030C">
            <w:pPr>
              <w:jc w:val="center"/>
              <w:rPr>
                <w:color w:val="FF0000"/>
                <w:sz w:val="22"/>
              </w:rPr>
            </w:pPr>
            <w:r w:rsidRPr="001E5CD9">
              <w:rPr>
                <w:color w:val="FF0000"/>
                <w:sz w:val="22"/>
              </w:rPr>
              <w:t>Landowners acceptance</w:t>
            </w:r>
          </w:p>
        </w:tc>
        <w:tc>
          <w:tcPr>
            <w:tcW w:w="1564" w:type="dxa"/>
            <w:vAlign w:val="center"/>
          </w:tcPr>
          <w:p w:rsidR="0042369A" w:rsidRPr="007C3F22" w:rsidRDefault="0042369A" w:rsidP="0060030C">
            <w:pPr>
              <w:jc w:val="center"/>
              <w:rPr>
                <w:b/>
                <w:sz w:val="22"/>
              </w:rPr>
            </w:pPr>
            <w:r w:rsidRPr="007C3F22">
              <w:rPr>
                <w:b/>
                <w:sz w:val="22"/>
              </w:rPr>
              <w:t>2</w:t>
            </w:r>
          </w:p>
        </w:tc>
        <w:tc>
          <w:tcPr>
            <w:tcW w:w="1564" w:type="dxa"/>
            <w:vAlign w:val="center"/>
          </w:tcPr>
          <w:p w:rsidR="0042369A" w:rsidRPr="007C3F22" w:rsidRDefault="0042369A" w:rsidP="0060030C">
            <w:pPr>
              <w:jc w:val="center"/>
              <w:rPr>
                <w:b/>
                <w:sz w:val="22"/>
              </w:rPr>
            </w:pPr>
            <w:r w:rsidRPr="007C3F22">
              <w:rPr>
                <w:b/>
                <w:sz w:val="22"/>
              </w:rPr>
              <w:t>2</w:t>
            </w:r>
          </w:p>
        </w:tc>
        <w:tc>
          <w:tcPr>
            <w:tcW w:w="1653" w:type="dxa"/>
            <w:vAlign w:val="center"/>
          </w:tcPr>
          <w:p w:rsidR="0042369A" w:rsidRPr="007C3F22" w:rsidRDefault="0042369A" w:rsidP="0060030C">
            <w:pPr>
              <w:jc w:val="center"/>
              <w:rPr>
                <w:b/>
                <w:sz w:val="22"/>
              </w:rPr>
            </w:pPr>
            <w:r w:rsidRPr="007C3F22">
              <w:rPr>
                <w:b/>
                <w:sz w:val="22"/>
              </w:rPr>
              <w:t>3</w:t>
            </w:r>
          </w:p>
        </w:tc>
        <w:tc>
          <w:tcPr>
            <w:tcW w:w="1653" w:type="dxa"/>
            <w:vAlign w:val="center"/>
          </w:tcPr>
          <w:p w:rsidR="0042369A" w:rsidRPr="007C3F22" w:rsidRDefault="0042369A" w:rsidP="0060030C">
            <w:pPr>
              <w:jc w:val="center"/>
              <w:rPr>
                <w:b/>
                <w:sz w:val="22"/>
              </w:rPr>
            </w:pPr>
            <w:r w:rsidRPr="007C3F22">
              <w:rPr>
                <w:b/>
                <w:sz w:val="22"/>
              </w:rPr>
              <w:t>3</w:t>
            </w:r>
          </w:p>
        </w:tc>
        <w:tc>
          <w:tcPr>
            <w:tcW w:w="1073" w:type="dxa"/>
            <w:vAlign w:val="center"/>
          </w:tcPr>
          <w:p w:rsidR="0042369A" w:rsidRPr="007C3F22" w:rsidRDefault="0042369A" w:rsidP="0060030C">
            <w:pPr>
              <w:jc w:val="center"/>
              <w:rPr>
                <w:b/>
                <w:sz w:val="22"/>
              </w:rPr>
            </w:pPr>
            <w:r w:rsidRPr="007C3F22">
              <w:rPr>
                <w:b/>
                <w:sz w:val="22"/>
              </w:rPr>
              <w:t>3</w:t>
            </w:r>
          </w:p>
        </w:tc>
      </w:tr>
      <w:tr w:rsidR="00FE7110">
        <w:trPr>
          <w:trHeight w:val="279"/>
          <w:jc w:val="center"/>
        </w:trPr>
        <w:tc>
          <w:tcPr>
            <w:tcW w:w="2166" w:type="dxa"/>
            <w:gridSpan w:val="2"/>
            <w:shd w:val="clear" w:color="auto" w:fill="A8CDD7" w:themeFill="accent3"/>
            <w:vAlign w:val="center"/>
          </w:tcPr>
          <w:p w:rsidR="00CB66BD" w:rsidRPr="00E541A9" w:rsidRDefault="00CB66BD" w:rsidP="00504F57">
            <w:pPr>
              <w:jc w:val="center"/>
              <w:rPr>
                <w:b/>
                <w:sz w:val="22"/>
              </w:rPr>
            </w:pPr>
            <w:r w:rsidRPr="00E541A9">
              <w:rPr>
                <w:b/>
                <w:sz w:val="22"/>
              </w:rPr>
              <w:t>TOTAL</w:t>
            </w:r>
            <w:r>
              <w:rPr>
                <w:b/>
                <w:sz w:val="22"/>
              </w:rPr>
              <w:t xml:space="preserve"> </w:t>
            </w:r>
          </w:p>
        </w:tc>
        <w:tc>
          <w:tcPr>
            <w:tcW w:w="1564" w:type="dxa"/>
            <w:shd w:val="clear" w:color="auto" w:fill="A8CDD7" w:themeFill="accent3"/>
          </w:tcPr>
          <w:p w:rsidR="00CB66BD" w:rsidRPr="00E541A9" w:rsidRDefault="00CB66BD" w:rsidP="0060030C">
            <w:pPr>
              <w:jc w:val="center"/>
              <w:rPr>
                <w:b/>
                <w:sz w:val="22"/>
              </w:rPr>
            </w:pPr>
            <w:r>
              <w:rPr>
                <w:b/>
                <w:sz w:val="22"/>
              </w:rPr>
              <w:t>24</w:t>
            </w:r>
          </w:p>
        </w:tc>
        <w:tc>
          <w:tcPr>
            <w:tcW w:w="1564" w:type="dxa"/>
            <w:shd w:val="clear" w:color="auto" w:fill="A8CDD7" w:themeFill="accent3"/>
          </w:tcPr>
          <w:p w:rsidR="00CB66BD" w:rsidRPr="005F6EB1" w:rsidRDefault="00CB66BD" w:rsidP="0060030C">
            <w:pPr>
              <w:jc w:val="center"/>
              <w:rPr>
                <w:b/>
                <w:sz w:val="22"/>
              </w:rPr>
            </w:pPr>
            <w:r>
              <w:rPr>
                <w:b/>
                <w:sz w:val="22"/>
              </w:rPr>
              <w:t>23</w:t>
            </w:r>
          </w:p>
        </w:tc>
        <w:tc>
          <w:tcPr>
            <w:tcW w:w="1653" w:type="dxa"/>
            <w:shd w:val="clear" w:color="auto" w:fill="A8CDD7" w:themeFill="accent3"/>
          </w:tcPr>
          <w:p w:rsidR="00CB66BD" w:rsidRPr="005F6EB1" w:rsidRDefault="00CB66BD" w:rsidP="0060030C">
            <w:pPr>
              <w:jc w:val="center"/>
              <w:rPr>
                <w:b/>
                <w:sz w:val="22"/>
              </w:rPr>
            </w:pPr>
            <w:r>
              <w:rPr>
                <w:b/>
                <w:sz w:val="22"/>
              </w:rPr>
              <w:t>23</w:t>
            </w:r>
          </w:p>
        </w:tc>
        <w:tc>
          <w:tcPr>
            <w:tcW w:w="1653" w:type="dxa"/>
            <w:shd w:val="clear" w:color="auto" w:fill="A8CDD7" w:themeFill="accent3"/>
          </w:tcPr>
          <w:p w:rsidR="00CB66BD" w:rsidRPr="005F6EB1" w:rsidRDefault="00CB66BD" w:rsidP="0060030C">
            <w:pPr>
              <w:jc w:val="center"/>
              <w:rPr>
                <w:b/>
                <w:sz w:val="22"/>
              </w:rPr>
            </w:pPr>
            <w:r>
              <w:rPr>
                <w:b/>
                <w:sz w:val="22"/>
              </w:rPr>
              <w:t>22</w:t>
            </w:r>
          </w:p>
        </w:tc>
        <w:tc>
          <w:tcPr>
            <w:tcW w:w="1073" w:type="dxa"/>
            <w:shd w:val="clear" w:color="auto" w:fill="A8CDD7" w:themeFill="accent3"/>
          </w:tcPr>
          <w:p w:rsidR="00CB66BD" w:rsidRPr="00504F57" w:rsidRDefault="00CB66BD" w:rsidP="0060030C">
            <w:pPr>
              <w:jc w:val="center"/>
              <w:rPr>
                <w:b/>
                <w:color w:val="FF0000"/>
                <w:sz w:val="22"/>
              </w:rPr>
            </w:pPr>
            <w:r w:rsidRPr="00504F57">
              <w:rPr>
                <w:b/>
                <w:color w:val="FF0000"/>
                <w:sz w:val="22"/>
              </w:rPr>
              <w:t>28</w:t>
            </w:r>
          </w:p>
        </w:tc>
      </w:tr>
    </w:tbl>
    <w:p w:rsidR="00504F57" w:rsidRDefault="00504F57" w:rsidP="00947058">
      <w:pPr>
        <w:jc w:val="both"/>
        <w:rPr>
          <w:sz w:val="22"/>
        </w:rPr>
      </w:pPr>
    </w:p>
    <w:p w:rsidR="00947058" w:rsidRDefault="00947058" w:rsidP="00947058">
      <w:pPr>
        <w:jc w:val="both"/>
        <w:rPr>
          <w:sz w:val="22"/>
        </w:rPr>
      </w:pPr>
      <w:r>
        <w:rPr>
          <w:sz w:val="22"/>
        </w:rPr>
        <w:lastRenderedPageBreak/>
        <w:t xml:space="preserve">Issues such as availability to supply water during drought, health risks, required maintenance and landownership have been considered critical. After review of the MCA, The technical working group and the community have selected the solar purifier system as the most suitable option. </w:t>
      </w:r>
    </w:p>
    <w:p w:rsidR="00947058" w:rsidRDefault="00947058" w:rsidP="00947058">
      <w:pPr>
        <w:jc w:val="both"/>
        <w:rPr>
          <w:sz w:val="22"/>
        </w:rPr>
      </w:pPr>
    </w:p>
    <w:p w:rsidR="00947058" w:rsidRDefault="00947058" w:rsidP="00947058">
      <w:pPr>
        <w:jc w:val="both"/>
        <w:rPr>
          <w:sz w:val="22"/>
        </w:rPr>
      </w:pPr>
      <w:r>
        <w:rPr>
          <w:sz w:val="22"/>
        </w:rPr>
        <w:t>Main advantages identified for the solar purifier are:</w:t>
      </w:r>
    </w:p>
    <w:p w:rsidR="00947058" w:rsidRDefault="00947058" w:rsidP="00947058">
      <w:pPr>
        <w:pStyle w:val="ListParagraph"/>
        <w:numPr>
          <w:ilvl w:val="0"/>
          <w:numId w:val="29"/>
        </w:numPr>
        <w:jc w:val="both"/>
        <w:rPr>
          <w:sz w:val="22"/>
        </w:rPr>
      </w:pPr>
      <w:r>
        <w:rPr>
          <w:sz w:val="22"/>
        </w:rPr>
        <w:t>It enables both</w:t>
      </w:r>
      <w:r w:rsidRPr="00335D1C">
        <w:rPr>
          <w:sz w:val="22"/>
        </w:rPr>
        <w:t xml:space="preserve"> groundwater</w:t>
      </w:r>
      <w:r>
        <w:rPr>
          <w:sz w:val="22"/>
        </w:rPr>
        <w:t xml:space="preserve"> and rainwater to be purified to </w:t>
      </w:r>
      <w:r w:rsidRPr="00335D1C">
        <w:rPr>
          <w:sz w:val="22"/>
        </w:rPr>
        <w:t>internatio</w:t>
      </w:r>
      <w:r>
        <w:rPr>
          <w:sz w:val="22"/>
        </w:rPr>
        <w:t>nal drinking quality standards.</w:t>
      </w:r>
    </w:p>
    <w:p w:rsidR="00947058" w:rsidRDefault="00947058" w:rsidP="00947058">
      <w:pPr>
        <w:pStyle w:val="ListParagraph"/>
        <w:numPr>
          <w:ilvl w:val="0"/>
          <w:numId w:val="29"/>
        </w:numPr>
        <w:jc w:val="both"/>
        <w:rPr>
          <w:sz w:val="22"/>
        </w:rPr>
      </w:pPr>
      <w:r>
        <w:rPr>
          <w:sz w:val="22"/>
        </w:rPr>
        <w:t>It enables groundwater to</w:t>
      </w:r>
      <w:r w:rsidRPr="00335D1C">
        <w:rPr>
          <w:sz w:val="22"/>
        </w:rPr>
        <w:t xml:space="preserve"> be use</w:t>
      </w:r>
      <w:r>
        <w:rPr>
          <w:sz w:val="22"/>
        </w:rPr>
        <w:t>d</w:t>
      </w:r>
      <w:r w:rsidRPr="00335D1C">
        <w:rPr>
          <w:sz w:val="22"/>
        </w:rPr>
        <w:t xml:space="preserve"> all year to supplement rainwater harvesting and as an emergency pota</w:t>
      </w:r>
      <w:r>
        <w:rPr>
          <w:sz w:val="22"/>
        </w:rPr>
        <w:t>ble water source during drought.</w:t>
      </w:r>
    </w:p>
    <w:p w:rsidR="00566F8E" w:rsidRPr="00947058" w:rsidRDefault="00947058" w:rsidP="00566F8E">
      <w:pPr>
        <w:pStyle w:val="ListParagraph"/>
        <w:numPr>
          <w:ilvl w:val="0"/>
          <w:numId w:val="29"/>
        </w:numPr>
        <w:jc w:val="both"/>
        <w:rPr>
          <w:sz w:val="22"/>
        </w:rPr>
      </w:pPr>
      <w:r>
        <w:rPr>
          <w:sz w:val="22"/>
        </w:rPr>
        <w:t>It</w:t>
      </w:r>
      <w:r w:rsidR="009D5CF8">
        <w:rPr>
          <w:sz w:val="22"/>
        </w:rPr>
        <w:t xml:space="preserve"> is an affordable solution for h</w:t>
      </w:r>
      <w:r>
        <w:rPr>
          <w:sz w:val="22"/>
        </w:rPr>
        <w:t>ousehold</w:t>
      </w:r>
      <w:r w:rsidR="009D5CF8">
        <w:rPr>
          <w:sz w:val="22"/>
        </w:rPr>
        <w:t>s</w:t>
      </w:r>
      <w:r>
        <w:rPr>
          <w:sz w:val="22"/>
        </w:rPr>
        <w:t xml:space="preserve"> in Nauru.</w:t>
      </w:r>
      <w:r w:rsidRPr="00947058">
        <w:rPr>
          <w:sz w:val="22"/>
        </w:rPr>
        <w:t xml:space="preserve"> </w:t>
      </w:r>
    </w:p>
    <w:p w:rsidR="00E32FA9" w:rsidRPr="00074DF9" w:rsidRDefault="005C0EDE" w:rsidP="006205EE">
      <w:pPr>
        <w:pStyle w:val="Heading2"/>
        <w:numPr>
          <w:ilvl w:val="0"/>
          <w:numId w:val="38"/>
        </w:numPr>
      </w:pPr>
      <w:bookmarkStart w:id="55" w:name="_Toc192647217"/>
      <w:bookmarkStart w:id="56" w:name="_Toc195774494"/>
      <w:r>
        <w:t>Demonstration p</w:t>
      </w:r>
      <w:r w:rsidR="00777300" w:rsidRPr="00074DF9">
        <w:t>rojects</w:t>
      </w:r>
      <w:r w:rsidR="004C434E" w:rsidRPr="00074DF9">
        <w:t xml:space="preserve"> overview</w:t>
      </w:r>
      <w:bookmarkEnd w:id="55"/>
      <w:bookmarkEnd w:id="56"/>
      <w:r w:rsidR="00E32FA9" w:rsidRPr="00074DF9">
        <w:t xml:space="preserve"> </w:t>
      </w:r>
    </w:p>
    <w:p w:rsidR="00EA2979" w:rsidRDefault="00740262" w:rsidP="000E3870">
      <w:pPr>
        <w:pStyle w:val="Heading3"/>
        <w:numPr>
          <w:ilvl w:val="1"/>
          <w:numId w:val="38"/>
        </w:numPr>
      </w:pPr>
      <w:bookmarkStart w:id="57" w:name="_Toc192647218"/>
      <w:bookmarkStart w:id="58" w:name="_Toc195774495"/>
      <w:r>
        <w:t>P</w:t>
      </w:r>
      <w:r w:rsidR="00777300">
        <w:t>roject</w:t>
      </w:r>
      <w:r w:rsidR="00AF7B40">
        <w:t xml:space="preserve"> 1: </w:t>
      </w:r>
      <w:r w:rsidR="008E79FD">
        <w:t>Solar Purifier</w:t>
      </w:r>
      <w:r w:rsidR="00454EA2">
        <w:t>s for selected Households in Aiwo district</w:t>
      </w:r>
      <w:bookmarkEnd w:id="57"/>
      <w:bookmarkEnd w:id="58"/>
    </w:p>
    <w:p w:rsidR="00AF7B40" w:rsidRPr="00AF7B40" w:rsidRDefault="00AF7B40" w:rsidP="000E3870">
      <w:pPr>
        <w:pStyle w:val="Heading4"/>
        <w:numPr>
          <w:ilvl w:val="2"/>
          <w:numId w:val="38"/>
        </w:numPr>
      </w:pPr>
      <w:r w:rsidRPr="00AF7B40">
        <w:t xml:space="preserve">Project </w:t>
      </w:r>
      <w:r w:rsidR="00E32FA9">
        <w:t>summary</w:t>
      </w:r>
    </w:p>
    <w:p w:rsidR="00762B98" w:rsidRDefault="00EA2979" w:rsidP="00AF7B40">
      <w:pPr>
        <w:jc w:val="both"/>
        <w:rPr>
          <w:sz w:val="22"/>
        </w:rPr>
      </w:pPr>
      <w:r w:rsidRPr="00AF7B40">
        <w:rPr>
          <w:sz w:val="22"/>
        </w:rPr>
        <w:t>The solar purifier main purpose is to give access to a m</w:t>
      </w:r>
      <w:r w:rsidR="00762B98">
        <w:rPr>
          <w:sz w:val="22"/>
        </w:rPr>
        <w:t xml:space="preserve">inimum amount of potable </w:t>
      </w:r>
      <w:r w:rsidR="00EC3DFF">
        <w:rPr>
          <w:sz w:val="22"/>
        </w:rPr>
        <w:t>water per day during drought to</w:t>
      </w:r>
      <w:r w:rsidR="00762B98">
        <w:rPr>
          <w:sz w:val="22"/>
        </w:rPr>
        <w:t xml:space="preserve"> Household</w:t>
      </w:r>
      <w:r w:rsidR="00EC3DFF">
        <w:rPr>
          <w:sz w:val="22"/>
        </w:rPr>
        <w:t>s</w:t>
      </w:r>
      <w:r w:rsidR="00762B98">
        <w:rPr>
          <w:sz w:val="22"/>
        </w:rPr>
        <w:t xml:space="preserve"> that </w:t>
      </w:r>
      <w:r w:rsidR="00EC3DFF">
        <w:rPr>
          <w:sz w:val="22"/>
        </w:rPr>
        <w:t>cannot use their groundwater for most of uses</w:t>
      </w:r>
      <w:r w:rsidR="002C4718">
        <w:rPr>
          <w:sz w:val="22"/>
        </w:rPr>
        <w:t>, primarily</w:t>
      </w:r>
      <w:r w:rsidR="00EC3DFF">
        <w:rPr>
          <w:sz w:val="22"/>
        </w:rPr>
        <w:t xml:space="preserve"> because of oil contaminatio</w:t>
      </w:r>
      <w:r w:rsidR="007356C2">
        <w:rPr>
          <w:sz w:val="22"/>
        </w:rPr>
        <w:t>n</w:t>
      </w:r>
      <w:r w:rsidR="002C4718">
        <w:rPr>
          <w:sz w:val="22"/>
        </w:rPr>
        <w:t xml:space="preserve"> and also due to a high salinity</w:t>
      </w:r>
      <w:r w:rsidR="007356C2">
        <w:rPr>
          <w:sz w:val="22"/>
        </w:rPr>
        <w:t xml:space="preserve">. With the project, each household is receiving 80L of additional potable water per day. During drought, this is a considerable amount of water that is aiming to be used firstly for drinking, cooking and if in sufficient quantity, </w:t>
      </w:r>
      <w:r w:rsidR="000D37C2">
        <w:rPr>
          <w:sz w:val="22"/>
        </w:rPr>
        <w:t>personal bathing</w:t>
      </w:r>
      <w:r w:rsidR="007356C2">
        <w:rPr>
          <w:sz w:val="22"/>
        </w:rPr>
        <w:t xml:space="preserve">. During average to high rainfall, this is an additional potable water supply. Also, while mostly safe, </w:t>
      </w:r>
      <w:r w:rsidR="000D37C2">
        <w:rPr>
          <w:sz w:val="22"/>
        </w:rPr>
        <w:t xml:space="preserve">stored </w:t>
      </w:r>
      <w:r w:rsidR="007356C2">
        <w:rPr>
          <w:sz w:val="22"/>
        </w:rPr>
        <w:t>rainwa</w:t>
      </w:r>
      <w:r w:rsidR="000D37C2">
        <w:rPr>
          <w:sz w:val="22"/>
        </w:rPr>
        <w:t>ter cannot be guaranteed free of</w:t>
      </w:r>
      <w:r w:rsidR="007356C2">
        <w:rPr>
          <w:sz w:val="22"/>
        </w:rPr>
        <w:t xml:space="preserve"> contamination</w:t>
      </w:r>
      <w:r w:rsidR="000D37C2">
        <w:rPr>
          <w:sz w:val="22"/>
        </w:rPr>
        <w:t xml:space="preserve"> (i.e. If no disinfection process is in place)</w:t>
      </w:r>
      <w:r w:rsidR="007356C2">
        <w:rPr>
          <w:sz w:val="22"/>
        </w:rPr>
        <w:t xml:space="preserve">. The process involved within the </w:t>
      </w:r>
      <w:r w:rsidR="000D37C2">
        <w:rPr>
          <w:sz w:val="22"/>
        </w:rPr>
        <w:t>purifier guarantee</w:t>
      </w:r>
      <w:r w:rsidR="005036D5">
        <w:rPr>
          <w:sz w:val="22"/>
        </w:rPr>
        <w:t>s</w:t>
      </w:r>
      <w:r w:rsidR="000D37C2">
        <w:rPr>
          <w:sz w:val="22"/>
        </w:rPr>
        <w:t xml:space="preserve"> </w:t>
      </w:r>
      <w:r w:rsidR="005036D5">
        <w:rPr>
          <w:sz w:val="22"/>
        </w:rPr>
        <w:t xml:space="preserve">potable </w:t>
      </w:r>
      <w:r w:rsidR="000D37C2">
        <w:rPr>
          <w:sz w:val="22"/>
        </w:rPr>
        <w:t>water free of contamination</w:t>
      </w:r>
      <w:r w:rsidR="005036D5">
        <w:rPr>
          <w:sz w:val="22"/>
        </w:rPr>
        <w:t>.</w:t>
      </w:r>
      <w:r w:rsidR="005F178C">
        <w:rPr>
          <w:sz w:val="22"/>
        </w:rPr>
        <w:t xml:space="preserve"> (Table 9</w:t>
      </w:r>
      <w:r w:rsidR="005C0EDE">
        <w:rPr>
          <w:sz w:val="22"/>
        </w:rPr>
        <w:t>)</w:t>
      </w:r>
      <w:r w:rsidR="007356C2">
        <w:rPr>
          <w:sz w:val="22"/>
        </w:rPr>
        <w:t>.</w:t>
      </w:r>
    </w:p>
    <w:p w:rsidR="005036D5" w:rsidRPr="00984C99" w:rsidRDefault="005036D5" w:rsidP="00AF7B40">
      <w:pPr>
        <w:jc w:val="both"/>
        <w:rPr>
          <w:sz w:val="22"/>
        </w:rPr>
      </w:pPr>
    </w:p>
    <w:p w:rsidR="005C0EDE" w:rsidRPr="005C0EDE" w:rsidRDefault="005C0EDE" w:rsidP="005C0EDE">
      <w:pPr>
        <w:pStyle w:val="Caption"/>
        <w:keepNext/>
        <w:jc w:val="center"/>
        <w:rPr>
          <w:b w:val="0"/>
          <w:color w:val="45472B" w:themeColor="background2" w:themeShade="40"/>
          <w:sz w:val="20"/>
        </w:rPr>
      </w:pPr>
      <w:r w:rsidRPr="005C0EDE">
        <w:rPr>
          <w:color w:val="45472B" w:themeColor="background2" w:themeShade="40"/>
          <w:sz w:val="20"/>
        </w:rPr>
        <w:t xml:space="preserve">Table </w:t>
      </w:r>
      <w:r w:rsidR="00DC5F16" w:rsidRPr="005C0EDE">
        <w:rPr>
          <w:color w:val="45472B" w:themeColor="background2" w:themeShade="40"/>
          <w:sz w:val="20"/>
        </w:rPr>
        <w:fldChar w:fldCharType="begin"/>
      </w:r>
      <w:r w:rsidRPr="005C0EDE">
        <w:rPr>
          <w:color w:val="45472B" w:themeColor="background2" w:themeShade="40"/>
          <w:sz w:val="20"/>
        </w:rPr>
        <w:instrText xml:space="preserve"> SEQ Table \* ARABIC </w:instrText>
      </w:r>
      <w:r w:rsidR="00DC5F16" w:rsidRPr="005C0EDE">
        <w:rPr>
          <w:color w:val="45472B" w:themeColor="background2" w:themeShade="40"/>
          <w:sz w:val="20"/>
        </w:rPr>
        <w:fldChar w:fldCharType="separate"/>
      </w:r>
      <w:r w:rsidR="005F178C">
        <w:rPr>
          <w:noProof/>
          <w:color w:val="45472B" w:themeColor="background2" w:themeShade="40"/>
          <w:sz w:val="20"/>
        </w:rPr>
        <w:t>9</w:t>
      </w:r>
      <w:r w:rsidR="00DC5F16" w:rsidRPr="005C0EDE">
        <w:rPr>
          <w:color w:val="45472B" w:themeColor="background2" w:themeShade="40"/>
          <w:sz w:val="20"/>
        </w:rPr>
        <w:fldChar w:fldCharType="end"/>
      </w:r>
      <w:r w:rsidRPr="005C0EDE">
        <w:rPr>
          <w:color w:val="45472B" w:themeColor="background2" w:themeShade="40"/>
          <w:sz w:val="20"/>
        </w:rPr>
        <w:t>:</w:t>
      </w:r>
      <w:r w:rsidRPr="005C0EDE">
        <w:rPr>
          <w:b w:val="0"/>
          <w:color w:val="45472B" w:themeColor="background2" w:themeShade="40"/>
          <w:sz w:val="20"/>
        </w:rPr>
        <w:t xml:space="preserve"> </w:t>
      </w:r>
      <w:r w:rsidRPr="005C0EDE">
        <w:rPr>
          <w:color w:val="45472B" w:themeColor="background2" w:themeShade="40"/>
          <w:sz w:val="20"/>
        </w:rPr>
        <w:t>Demo Project1: Solar purifier in Aiwo - Project summary table</w:t>
      </w:r>
    </w:p>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BF" w:firstRow="1" w:lastRow="0" w:firstColumn="1" w:lastColumn="0" w:noHBand="0" w:noVBand="0"/>
      </w:tblPr>
      <w:tblGrid>
        <w:gridCol w:w="4786"/>
        <w:gridCol w:w="851"/>
        <w:gridCol w:w="2738"/>
      </w:tblGrid>
      <w:tr w:rsidR="00027664">
        <w:trPr>
          <w:trHeight w:val="264"/>
          <w:jc w:val="center"/>
        </w:trPr>
        <w:tc>
          <w:tcPr>
            <w:tcW w:w="8375" w:type="dxa"/>
            <w:gridSpan w:val="3"/>
            <w:shd w:val="clear" w:color="auto" w:fill="A8CDD7" w:themeFill="accent3"/>
          </w:tcPr>
          <w:p w:rsidR="00027664" w:rsidRPr="007356C2" w:rsidRDefault="00027664" w:rsidP="003368EB">
            <w:pPr>
              <w:tabs>
                <w:tab w:val="center" w:pos="4079"/>
                <w:tab w:val="left" w:pos="7413"/>
              </w:tabs>
              <w:jc w:val="center"/>
              <w:rPr>
                <w:b/>
                <w:sz w:val="22"/>
              </w:rPr>
            </w:pPr>
            <w:r>
              <w:rPr>
                <w:b/>
                <w:sz w:val="22"/>
              </w:rPr>
              <w:t>Project Status</w:t>
            </w:r>
          </w:p>
        </w:tc>
      </w:tr>
      <w:tr w:rsidR="00027664">
        <w:trPr>
          <w:trHeight w:val="264"/>
          <w:jc w:val="center"/>
        </w:trPr>
        <w:tc>
          <w:tcPr>
            <w:tcW w:w="8375" w:type="dxa"/>
            <w:gridSpan w:val="3"/>
            <w:shd w:val="clear" w:color="auto" w:fill="auto"/>
          </w:tcPr>
          <w:p w:rsidR="00027664" w:rsidRPr="002C4718" w:rsidRDefault="00027664" w:rsidP="002C4718">
            <w:pPr>
              <w:pStyle w:val="ListParagraph"/>
              <w:numPr>
                <w:ilvl w:val="0"/>
                <w:numId w:val="9"/>
              </w:numPr>
              <w:tabs>
                <w:tab w:val="center" w:pos="4079"/>
                <w:tab w:val="left" w:pos="7413"/>
              </w:tabs>
              <w:rPr>
                <w:sz w:val="22"/>
              </w:rPr>
            </w:pPr>
            <w:r w:rsidRPr="002C4718">
              <w:rPr>
                <w:sz w:val="22"/>
              </w:rPr>
              <w:t xml:space="preserve">Demo project 1 is currently in monitoring phase. </w:t>
            </w:r>
          </w:p>
          <w:p w:rsidR="00027664" w:rsidRPr="002C4718" w:rsidRDefault="00027664" w:rsidP="00B92381">
            <w:pPr>
              <w:pStyle w:val="ListParagraph"/>
              <w:numPr>
                <w:ilvl w:val="0"/>
                <w:numId w:val="9"/>
              </w:numPr>
              <w:tabs>
                <w:tab w:val="center" w:pos="4079"/>
                <w:tab w:val="left" w:pos="7413"/>
              </w:tabs>
              <w:rPr>
                <w:sz w:val="22"/>
              </w:rPr>
            </w:pPr>
            <w:r w:rsidRPr="002C4718">
              <w:rPr>
                <w:sz w:val="22"/>
              </w:rPr>
              <w:t>The solar panels have all been installed during 2</w:t>
            </w:r>
            <w:r w:rsidRPr="002C4718">
              <w:rPr>
                <w:sz w:val="22"/>
                <w:vertAlign w:val="superscript"/>
              </w:rPr>
              <w:t>nd</w:t>
            </w:r>
            <w:r w:rsidR="00B92381">
              <w:rPr>
                <w:sz w:val="22"/>
              </w:rPr>
              <w:t xml:space="preserve"> /3</w:t>
            </w:r>
            <w:r w:rsidR="00B92381" w:rsidRPr="00B92381">
              <w:rPr>
                <w:sz w:val="22"/>
                <w:vertAlign w:val="superscript"/>
              </w:rPr>
              <w:t>rd</w:t>
            </w:r>
            <w:r w:rsidR="00B92381">
              <w:rPr>
                <w:sz w:val="22"/>
              </w:rPr>
              <w:t xml:space="preserve"> quarters</w:t>
            </w:r>
            <w:r w:rsidRPr="002C4718">
              <w:rPr>
                <w:sz w:val="22"/>
              </w:rPr>
              <w:t xml:space="preserve"> 2011.</w:t>
            </w:r>
          </w:p>
        </w:tc>
      </w:tr>
      <w:tr w:rsidR="000D37C2">
        <w:trPr>
          <w:trHeight w:val="264"/>
          <w:jc w:val="center"/>
        </w:trPr>
        <w:tc>
          <w:tcPr>
            <w:tcW w:w="8375" w:type="dxa"/>
            <w:gridSpan w:val="3"/>
            <w:shd w:val="clear" w:color="auto" w:fill="A8CDD7" w:themeFill="accent3"/>
          </w:tcPr>
          <w:p w:rsidR="000D37C2" w:rsidRPr="000D37C2" w:rsidRDefault="000D37C2" w:rsidP="003368EB">
            <w:pPr>
              <w:tabs>
                <w:tab w:val="center" w:pos="4079"/>
                <w:tab w:val="left" w:pos="7413"/>
              </w:tabs>
              <w:jc w:val="center"/>
              <w:rPr>
                <w:b/>
                <w:sz w:val="22"/>
              </w:rPr>
            </w:pPr>
            <w:r w:rsidRPr="000D37C2">
              <w:rPr>
                <w:b/>
                <w:sz w:val="22"/>
              </w:rPr>
              <w:t>Beneficiaries</w:t>
            </w:r>
          </w:p>
        </w:tc>
      </w:tr>
      <w:tr w:rsidR="00762B98">
        <w:trPr>
          <w:trHeight w:val="264"/>
          <w:jc w:val="center"/>
        </w:trPr>
        <w:tc>
          <w:tcPr>
            <w:tcW w:w="5637" w:type="dxa"/>
            <w:gridSpan w:val="2"/>
            <w:shd w:val="clear" w:color="auto" w:fill="D9D9D9" w:themeFill="background1" w:themeFillShade="D9"/>
          </w:tcPr>
          <w:p w:rsidR="00762B98" w:rsidRDefault="00762B98" w:rsidP="00A3257F">
            <w:pPr>
              <w:jc w:val="both"/>
              <w:rPr>
                <w:sz w:val="22"/>
              </w:rPr>
            </w:pPr>
            <w:r>
              <w:rPr>
                <w:sz w:val="22"/>
              </w:rPr>
              <w:t>Number of Household benefiting from the project</w:t>
            </w:r>
          </w:p>
        </w:tc>
        <w:tc>
          <w:tcPr>
            <w:tcW w:w="2738" w:type="dxa"/>
            <w:shd w:val="clear" w:color="auto" w:fill="D9D9D9" w:themeFill="background1" w:themeFillShade="D9"/>
          </w:tcPr>
          <w:p w:rsidR="00762B98" w:rsidRDefault="00762B98" w:rsidP="00A3257F">
            <w:pPr>
              <w:jc w:val="both"/>
              <w:rPr>
                <w:sz w:val="22"/>
              </w:rPr>
            </w:pPr>
            <w:r>
              <w:rPr>
                <w:sz w:val="22"/>
              </w:rPr>
              <w:t>19</w:t>
            </w:r>
          </w:p>
        </w:tc>
      </w:tr>
      <w:tr w:rsidR="00762B98">
        <w:trPr>
          <w:trHeight w:val="264"/>
          <w:jc w:val="center"/>
        </w:trPr>
        <w:tc>
          <w:tcPr>
            <w:tcW w:w="5637" w:type="dxa"/>
            <w:gridSpan w:val="2"/>
          </w:tcPr>
          <w:p w:rsidR="00762B98" w:rsidRDefault="00762B98" w:rsidP="00A3257F">
            <w:pPr>
              <w:jc w:val="both"/>
              <w:rPr>
                <w:sz w:val="22"/>
              </w:rPr>
            </w:pPr>
            <w:r>
              <w:rPr>
                <w:sz w:val="22"/>
              </w:rPr>
              <w:t xml:space="preserve">Number of community tank </w:t>
            </w:r>
            <w:r w:rsidR="00EC3DFF">
              <w:rPr>
                <w:sz w:val="22"/>
              </w:rPr>
              <w:t>benefiting from the project</w:t>
            </w:r>
          </w:p>
        </w:tc>
        <w:tc>
          <w:tcPr>
            <w:tcW w:w="2738" w:type="dxa"/>
          </w:tcPr>
          <w:p w:rsidR="00762B98" w:rsidRDefault="00EC3DFF" w:rsidP="00A3257F">
            <w:pPr>
              <w:jc w:val="both"/>
              <w:rPr>
                <w:sz w:val="22"/>
              </w:rPr>
            </w:pPr>
            <w:r>
              <w:rPr>
                <w:sz w:val="22"/>
              </w:rPr>
              <w:t>1</w:t>
            </w:r>
          </w:p>
        </w:tc>
      </w:tr>
      <w:tr w:rsidR="00EC3DFF">
        <w:trPr>
          <w:trHeight w:val="264"/>
          <w:jc w:val="center"/>
        </w:trPr>
        <w:tc>
          <w:tcPr>
            <w:tcW w:w="5637" w:type="dxa"/>
            <w:gridSpan w:val="2"/>
            <w:shd w:val="clear" w:color="auto" w:fill="D9D9D9" w:themeFill="background1" w:themeFillShade="D9"/>
          </w:tcPr>
          <w:p w:rsidR="00EC3DFF" w:rsidRDefault="00EC3DFF" w:rsidP="00A3257F">
            <w:pPr>
              <w:jc w:val="both"/>
              <w:rPr>
                <w:sz w:val="22"/>
              </w:rPr>
            </w:pPr>
            <w:r>
              <w:rPr>
                <w:sz w:val="22"/>
              </w:rPr>
              <w:t>Number of panel installed per HH or community tank</w:t>
            </w:r>
          </w:p>
        </w:tc>
        <w:tc>
          <w:tcPr>
            <w:tcW w:w="2738" w:type="dxa"/>
            <w:shd w:val="clear" w:color="auto" w:fill="D9D9D9" w:themeFill="background1" w:themeFillShade="D9"/>
          </w:tcPr>
          <w:p w:rsidR="00EC3DFF" w:rsidRDefault="00EC3DFF" w:rsidP="00A3257F">
            <w:pPr>
              <w:jc w:val="both"/>
              <w:rPr>
                <w:sz w:val="22"/>
              </w:rPr>
            </w:pPr>
            <w:r>
              <w:rPr>
                <w:sz w:val="22"/>
              </w:rPr>
              <w:t>4</w:t>
            </w:r>
          </w:p>
        </w:tc>
      </w:tr>
      <w:tr w:rsidR="000D37C2">
        <w:trPr>
          <w:trHeight w:val="264"/>
          <w:jc w:val="center"/>
        </w:trPr>
        <w:tc>
          <w:tcPr>
            <w:tcW w:w="8375" w:type="dxa"/>
            <w:gridSpan w:val="3"/>
            <w:shd w:val="clear" w:color="auto" w:fill="A8CDD7" w:themeFill="accent3"/>
          </w:tcPr>
          <w:p w:rsidR="000D37C2" w:rsidRPr="000D37C2" w:rsidRDefault="000D37C2" w:rsidP="003368EB">
            <w:pPr>
              <w:jc w:val="center"/>
              <w:rPr>
                <w:b/>
                <w:sz w:val="22"/>
              </w:rPr>
            </w:pPr>
            <w:r w:rsidRPr="000D37C2">
              <w:rPr>
                <w:b/>
                <w:sz w:val="22"/>
              </w:rPr>
              <w:t>System features</w:t>
            </w:r>
          </w:p>
        </w:tc>
      </w:tr>
      <w:tr w:rsidR="00762B98">
        <w:trPr>
          <w:trHeight w:val="264"/>
          <w:jc w:val="center"/>
        </w:trPr>
        <w:tc>
          <w:tcPr>
            <w:tcW w:w="4786" w:type="dxa"/>
          </w:tcPr>
          <w:p w:rsidR="00762B98" w:rsidRDefault="00762B98" w:rsidP="00A3257F">
            <w:pPr>
              <w:jc w:val="both"/>
              <w:rPr>
                <w:sz w:val="22"/>
              </w:rPr>
            </w:pPr>
            <w:r>
              <w:rPr>
                <w:sz w:val="22"/>
              </w:rPr>
              <w:t>Water quality</w:t>
            </w:r>
          </w:p>
        </w:tc>
        <w:tc>
          <w:tcPr>
            <w:tcW w:w="3589" w:type="dxa"/>
            <w:gridSpan w:val="2"/>
          </w:tcPr>
          <w:p w:rsidR="00762B98" w:rsidRDefault="00762B98" w:rsidP="00A3257F">
            <w:pPr>
              <w:jc w:val="both"/>
              <w:rPr>
                <w:sz w:val="22"/>
              </w:rPr>
            </w:pPr>
            <w:r>
              <w:rPr>
                <w:sz w:val="22"/>
              </w:rPr>
              <w:t>Potable (WHO drinking standards)</w:t>
            </w:r>
          </w:p>
        </w:tc>
      </w:tr>
      <w:tr w:rsidR="00762B98">
        <w:trPr>
          <w:trHeight w:val="281"/>
          <w:jc w:val="center"/>
        </w:trPr>
        <w:tc>
          <w:tcPr>
            <w:tcW w:w="4786" w:type="dxa"/>
            <w:shd w:val="clear" w:color="auto" w:fill="D9D9D9" w:themeFill="background1" w:themeFillShade="D9"/>
          </w:tcPr>
          <w:p w:rsidR="00762B98" w:rsidRDefault="00762B98" w:rsidP="00A3257F">
            <w:pPr>
              <w:jc w:val="both"/>
              <w:rPr>
                <w:sz w:val="22"/>
              </w:rPr>
            </w:pPr>
            <w:r>
              <w:rPr>
                <w:sz w:val="22"/>
              </w:rPr>
              <w:t>Water uses</w:t>
            </w:r>
          </w:p>
        </w:tc>
        <w:tc>
          <w:tcPr>
            <w:tcW w:w="3589" w:type="dxa"/>
            <w:gridSpan w:val="2"/>
            <w:shd w:val="clear" w:color="auto" w:fill="D9D9D9" w:themeFill="background1" w:themeFillShade="D9"/>
          </w:tcPr>
          <w:p w:rsidR="00762B98" w:rsidRDefault="00762B98" w:rsidP="00A3257F">
            <w:pPr>
              <w:jc w:val="both"/>
              <w:rPr>
                <w:sz w:val="22"/>
              </w:rPr>
            </w:pPr>
            <w:r>
              <w:rPr>
                <w:sz w:val="22"/>
              </w:rPr>
              <w:t>Drinking/ all uses</w:t>
            </w:r>
          </w:p>
        </w:tc>
      </w:tr>
      <w:tr w:rsidR="00762B98">
        <w:trPr>
          <w:trHeight w:val="281"/>
          <w:jc w:val="center"/>
        </w:trPr>
        <w:tc>
          <w:tcPr>
            <w:tcW w:w="4786" w:type="dxa"/>
          </w:tcPr>
          <w:p w:rsidR="00762B98" w:rsidRDefault="00EC3DFF" w:rsidP="00A3257F">
            <w:pPr>
              <w:jc w:val="both"/>
              <w:rPr>
                <w:sz w:val="22"/>
              </w:rPr>
            </w:pPr>
            <w:r>
              <w:rPr>
                <w:sz w:val="22"/>
              </w:rPr>
              <w:t>Effective w</w:t>
            </w:r>
            <w:r w:rsidR="00762B98">
              <w:rPr>
                <w:sz w:val="22"/>
              </w:rPr>
              <w:t>ater production rate per HH</w:t>
            </w:r>
            <w:r>
              <w:rPr>
                <w:rStyle w:val="FootnoteReference"/>
                <w:sz w:val="22"/>
              </w:rPr>
              <w:footnoteReference w:id="1"/>
            </w:r>
          </w:p>
        </w:tc>
        <w:tc>
          <w:tcPr>
            <w:tcW w:w="3589" w:type="dxa"/>
            <w:gridSpan w:val="2"/>
          </w:tcPr>
          <w:p w:rsidR="00762B98" w:rsidRDefault="00EC3DFF" w:rsidP="00A3257F">
            <w:pPr>
              <w:jc w:val="both"/>
              <w:rPr>
                <w:sz w:val="22"/>
              </w:rPr>
            </w:pPr>
            <w:r>
              <w:rPr>
                <w:sz w:val="22"/>
              </w:rPr>
              <w:t>80</w:t>
            </w:r>
            <w:r w:rsidR="00762B98">
              <w:rPr>
                <w:sz w:val="22"/>
              </w:rPr>
              <w:t>L per day (4 panels)</w:t>
            </w:r>
          </w:p>
        </w:tc>
      </w:tr>
      <w:tr w:rsidR="00762B98">
        <w:trPr>
          <w:trHeight w:val="264"/>
          <w:jc w:val="center"/>
        </w:trPr>
        <w:tc>
          <w:tcPr>
            <w:tcW w:w="4786" w:type="dxa"/>
            <w:shd w:val="clear" w:color="auto" w:fill="E5E5DE" w:themeFill="accent4" w:themeFillTint="66"/>
          </w:tcPr>
          <w:p w:rsidR="00762B98" w:rsidRDefault="00F007AA" w:rsidP="00A3257F">
            <w:pPr>
              <w:jc w:val="both"/>
              <w:rPr>
                <w:sz w:val="22"/>
              </w:rPr>
            </w:pPr>
            <w:r>
              <w:rPr>
                <w:sz w:val="22"/>
              </w:rPr>
              <w:t>Total water supplied per year by demo project 1</w:t>
            </w:r>
          </w:p>
        </w:tc>
        <w:tc>
          <w:tcPr>
            <w:tcW w:w="3589" w:type="dxa"/>
            <w:gridSpan w:val="2"/>
            <w:shd w:val="clear" w:color="auto" w:fill="E5E5DE" w:themeFill="accent4" w:themeFillTint="66"/>
          </w:tcPr>
          <w:p w:rsidR="00762B98" w:rsidRDefault="00EC3DFF" w:rsidP="00A3257F">
            <w:pPr>
              <w:jc w:val="both"/>
              <w:rPr>
                <w:sz w:val="22"/>
              </w:rPr>
            </w:pPr>
            <w:r>
              <w:rPr>
                <w:sz w:val="22"/>
              </w:rPr>
              <w:t>584</w:t>
            </w:r>
            <w:r w:rsidR="00762B98">
              <w:rPr>
                <w:sz w:val="22"/>
              </w:rPr>
              <w:t>,000L</w:t>
            </w:r>
          </w:p>
        </w:tc>
      </w:tr>
      <w:tr w:rsidR="003368EB">
        <w:trPr>
          <w:trHeight w:val="264"/>
          <w:jc w:val="center"/>
        </w:trPr>
        <w:tc>
          <w:tcPr>
            <w:tcW w:w="8375" w:type="dxa"/>
            <w:gridSpan w:val="3"/>
            <w:shd w:val="clear" w:color="auto" w:fill="A8CDD7" w:themeFill="accent3"/>
          </w:tcPr>
          <w:p w:rsidR="003368EB" w:rsidRPr="003368EB" w:rsidRDefault="003368EB" w:rsidP="003368EB">
            <w:pPr>
              <w:jc w:val="center"/>
              <w:rPr>
                <w:b/>
                <w:sz w:val="22"/>
              </w:rPr>
            </w:pPr>
            <w:r>
              <w:rPr>
                <w:b/>
                <w:sz w:val="22"/>
              </w:rPr>
              <w:t>Estimated c</w:t>
            </w:r>
            <w:r w:rsidRPr="003368EB">
              <w:rPr>
                <w:b/>
                <w:sz w:val="22"/>
              </w:rPr>
              <w:t>ost</w:t>
            </w:r>
            <w:r>
              <w:rPr>
                <w:b/>
                <w:sz w:val="22"/>
              </w:rPr>
              <w:t>s</w:t>
            </w:r>
          </w:p>
        </w:tc>
      </w:tr>
      <w:tr w:rsidR="003368EB">
        <w:trPr>
          <w:trHeight w:val="264"/>
          <w:jc w:val="center"/>
        </w:trPr>
        <w:tc>
          <w:tcPr>
            <w:tcW w:w="4786" w:type="dxa"/>
            <w:shd w:val="clear" w:color="auto" w:fill="FFFFFF" w:themeFill="background1"/>
          </w:tcPr>
          <w:p w:rsidR="003368EB" w:rsidRPr="003368EB" w:rsidRDefault="003368EB" w:rsidP="00A3257F">
            <w:pPr>
              <w:jc w:val="both"/>
              <w:rPr>
                <w:sz w:val="22"/>
              </w:rPr>
            </w:pPr>
            <w:r w:rsidRPr="003368EB">
              <w:rPr>
                <w:sz w:val="22"/>
              </w:rPr>
              <w:t>Implementation costs</w:t>
            </w:r>
            <w:r w:rsidR="00B92381">
              <w:rPr>
                <w:sz w:val="22"/>
              </w:rPr>
              <w:t xml:space="preserve"> </w:t>
            </w:r>
          </w:p>
        </w:tc>
        <w:tc>
          <w:tcPr>
            <w:tcW w:w="3589" w:type="dxa"/>
            <w:gridSpan w:val="2"/>
            <w:shd w:val="clear" w:color="auto" w:fill="auto"/>
          </w:tcPr>
          <w:p w:rsidR="003368EB" w:rsidRDefault="00B92381" w:rsidP="00A3257F">
            <w:pPr>
              <w:jc w:val="both"/>
              <w:rPr>
                <w:b/>
                <w:sz w:val="22"/>
              </w:rPr>
            </w:pPr>
            <w:r>
              <w:rPr>
                <w:b/>
                <w:sz w:val="22"/>
              </w:rPr>
              <w:t>$AUD 78,934.00</w:t>
            </w:r>
          </w:p>
        </w:tc>
      </w:tr>
      <w:tr w:rsidR="00762B98">
        <w:trPr>
          <w:trHeight w:val="357"/>
          <w:jc w:val="center"/>
        </w:trPr>
        <w:tc>
          <w:tcPr>
            <w:tcW w:w="4786" w:type="dxa"/>
            <w:shd w:val="clear" w:color="auto" w:fill="D9D9D9" w:themeFill="background1" w:themeFillShade="D9"/>
          </w:tcPr>
          <w:p w:rsidR="00762B98" w:rsidRDefault="00762B98" w:rsidP="00317106">
            <w:pPr>
              <w:jc w:val="both"/>
              <w:rPr>
                <w:sz w:val="22"/>
              </w:rPr>
            </w:pPr>
            <w:r>
              <w:rPr>
                <w:sz w:val="22"/>
              </w:rPr>
              <w:t xml:space="preserve">Estimated annual cost of production per HH </w:t>
            </w:r>
          </w:p>
        </w:tc>
        <w:tc>
          <w:tcPr>
            <w:tcW w:w="3589" w:type="dxa"/>
            <w:gridSpan w:val="2"/>
            <w:shd w:val="clear" w:color="auto" w:fill="D9D9D9" w:themeFill="background1" w:themeFillShade="D9"/>
          </w:tcPr>
          <w:p w:rsidR="002C78F7" w:rsidRDefault="002C78F7" w:rsidP="00A3257F">
            <w:pPr>
              <w:jc w:val="both"/>
              <w:rPr>
                <w:sz w:val="22"/>
              </w:rPr>
            </w:pPr>
            <w:r>
              <w:rPr>
                <w:sz w:val="22"/>
              </w:rPr>
              <w:t xml:space="preserve">(Pumping Costs for HH) </w:t>
            </w:r>
          </w:p>
        </w:tc>
      </w:tr>
      <w:tr w:rsidR="00762B98">
        <w:trPr>
          <w:trHeight w:val="529"/>
          <w:jc w:val="center"/>
        </w:trPr>
        <w:tc>
          <w:tcPr>
            <w:tcW w:w="4786" w:type="dxa"/>
          </w:tcPr>
          <w:p w:rsidR="00762B98" w:rsidRDefault="00762B98" w:rsidP="00A3257F">
            <w:pPr>
              <w:jc w:val="both"/>
              <w:rPr>
                <w:sz w:val="22"/>
              </w:rPr>
            </w:pPr>
            <w:r>
              <w:rPr>
                <w:sz w:val="22"/>
              </w:rPr>
              <w:t>Estimated annual total cost of production per year to NUC</w:t>
            </w:r>
          </w:p>
        </w:tc>
        <w:tc>
          <w:tcPr>
            <w:tcW w:w="3589" w:type="dxa"/>
            <w:gridSpan w:val="2"/>
          </w:tcPr>
          <w:p w:rsidR="00762B98" w:rsidRDefault="00762B98" w:rsidP="00015FC8">
            <w:pPr>
              <w:jc w:val="both"/>
              <w:rPr>
                <w:sz w:val="22"/>
              </w:rPr>
            </w:pPr>
            <w:r>
              <w:rPr>
                <w:sz w:val="22"/>
              </w:rPr>
              <w:t>(</w:t>
            </w:r>
            <w:r w:rsidR="00F007AA">
              <w:rPr>
                <w:sz w:val="22"/>
              </w:rPr>
              <w:t>Pumping</w:t>
            </w:r>
            <w:r>
              <w:rPr>
                <w:sz w:val="22"/>
              </w:rPr>
              <w:t xml:space="preserve"> cost to NUC)</w:t>
            </w:r>
          </w:p>
        </w:tc>
      </w:tr>
    </w:tbl>
    <w:p w:rsidR="00723D22" w:rsidRDefault="000E66A8" w:rsidP="005F178C">
      <w:pPr>
        <w:pStyle w:val="Heading4"/>
        <w:numPr>
          <w:ilvl w:val="2"/>
          <w:numId w:val="38"/>
        </w:numPr>
      </w:pPr>
      <w:r>
        <w:lastRenderedPageBreak/>
        <w:t>System component and design</w:t>
      </w:r>
    </w:p>
    <w:p w:rsidR="00387631" w:rsidRDefault="00B43E38" w:rsidP="00B43E38">
      <w:pPr>
        <w:widowControl w:val="0"/>
        <w:autoSpaceDE w:val="0"/>
        <w:autoSpaceDN w:val="0"/>
        <w:adjustRightInd w:val="0"/>
        <w:jc w:val="both"/>
      </w:pPr>
      <w:r w:rsidRPr="0065601B">
        <w:rPr>
          <w:sz w:val="22"/>
        </w:rPr>
        <w:t xml:space="preserve">Solar water purifiers </w:t>
      </w:r>
      <w:r>
        <w:rPr>
          <w:sz w:val="22"/>
        </w:rPr>
        <w:t>are</w:t>
      </w:r>
      <w:r w:rsidRPr="0065601B">
        <w:rPr>
          <w:sz w:val="22"/>
        </w:rPr>
        <w:t xml:space="preserve"> solar panels </w:t>
      </w:r>
      <w:r>
        <w:rPr>
          <w:sz w:val="22"/>
        </w:rPr>
        <w:t>covering</w:t>
      </w:r>
      <w:r w:rsidRPr="0065601B">
        <w:rPr>
          <w:sz w:val="22"/>
        </w:rPr>
        <w:t xml:space="preserve"> a water circulation circuit </w:t>
      </w:r>
      <w:r>
        <w:rPr>
          <w:sz w:val="22"/>
        </w:rPr>
        <w:t>creating</w:t>
      </w:r>
      <w:r w:rsidRPr="0065601B">
        <w:rPr>
          <w:sz w:val="22"/>
        </w:rPr>
        <w:t xml:space="preserve"> a distillation process.</w:t>
      </w:r>
      <w:r>
        <w:rPr>
          <w:sz w:val="22"/>
        </w:rPr>
        <w:t xml:space="preserve"> Distillation involves boiling water to produce steam that is then condensing on a cooler surface and became distilled water. </w:t>
      </w:r>
      <w:r w:rsidR="00BB03A1">
        <w:rPr>
          <w:sz w:val="22"/>
        </w:rPr>
        <w:t xml:space="preserve">A single panel produces around 20L of water per day and can be installed on a roof, a platform or concrete top. The purified water can be diverted </w:t>
      </w:r>
      <w:r w:rsidR="005C0EDE">
        <w:rPr>
          <w:sz w:val="22"/>
        </w:rPr>
        <w:t xml:space="preserve">to a rainwater tank </w:t>
      </w:r>
      <w:r w:rsidR="00BB03A1">
        <w:rPr>
          <w:sz w:val="22"/>
        </w:rPr>
        <w:t>or other storage</w:t>
      </w:r>
      <w:r w:rsidR="005C0EDE">
        <w:rPr>
          <w:sz w:val="22"/>
        </w:rPr>
        <w:t xml:space="preserve"> (Picture 4)</w:t>
      </w:r>
      <w:r w:rsidR="00BB03A1">
        <w:rPr>
          <w:sz w:val="22"/>
        </w:rPr>
        <w:t>.</w:t>
      </w:r>
    </w:p>
    <w:p w:rsidR="00654DC3" w:rsidRDefault="00654DC3" w:rsidP="00B43E38">
      <w:pPr>
        <w:widowControl w:val="0"/>
        <w:autoSpaceDE w:val="0"/>
        <w:autoSpaceDN w:val="0"/>
        <w:adjustRightInd w:val="0"/>
        <w:jc w:val="both"/>
      </w:pPr>
    </w:p>
    <w:p w:rsidR="00BB03A1" w:rsidRDefault="00AF7B40" w:rsidP="001B7858">
      <w:pPr>
        <w:keepNext/>
        <w:widowControl w:val="0"/>
        <w:autoSpaceDE w:val="0"/>
        <w:autoSpaceDN w:val="0"/>
        <w:adjustRightInd w:val="0"/>
        <w:jc w:val="center"/>
      </w:pPr>
      <w:r w:rsidRPr="00AF7B40">
        <w:rPr>
          <w:noProof/>
          <w:lang w:val="en-AU" w:eastAsia="en-AU"/>
        </w:rPr>
        <w:drawing>
          <wp:inline distT="0" distB="0" distL="0" distR="0">
            <wp:extent cx="5264477" cy="3384550"/>
            <wp:effectExtent l="76200" t="25400" r="94923" b="69850"/>
            <wp:docPr id="4" name="Picture 2" descr="P050112_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50112_14.34.jpg"/>
                    <pic:cNvPicPr/>
                  </pic:nvPicPr>
                  <pic:blipFill>
                    <a:blip r:embed="rId27" cstate="print"/>
                    <a:stretch>
                      <a:fillRect/>
                    </a:stretch>
                  </pic:blipFill>
                  <pic:spPr>
                    <a:xfrm>
                      <a:off x="0" y="0"/>
                      <a:ext cx="5270500" cy="3388422"/>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387631" w:rsidRPr="005F178C" w:rsidRDefault="00BB03A1" w:rsidP="00810738">
      <w:pPr>
        <w:pStyle w:val="Caption"/>
        <w:jc w:val="center"/>
        <w:rPr>
          <w:color w:val="45472B" w:themeColor="background2" w:themeShade="40"/>
          <w:sz w:val="20"/>
        </w:rPr>
      </w:pPr>
      <w:r w:rsidRPr="005F178C">
        <w:rPr>
          <w:color w:val="45472B" w:themeColor="background2" w:themeShade="40"/>
          <w:sz w:val="20"/>
        </w:rPr>
        <w:t xml:space="preserve">Picture </w:t>
      </w:r>
      <w:r w:rsidR="00DC5F16" w:rsidRPr="005F178C">
        <w:rPr>
          <w:color w:val="45472B" w:themeColor="background2" w:themeShade="40"/>
          <w:sz w:val="20"/>
        </w:rPr>
        <w:fldChar w:fldCharType="begin"/>
      </w:r>
      <w:r w:rsidR="00477C1A" w:rsidRPr="005F178C">
        <w:rPr>
          <w:color w:val="45472B" w:themeColor="background2" w:themeShade="40"/>
          <w:sz w:val="20"/>
        </w:rPr>
        <w:instrText xml:space="preserve"> SEQ Picture \* ARABIC </w:instrText>
      </w:r>
      <w:r w:rsidR="00DC5F16" w:rsidRPr="005F178C">
        <w:rPr>
          <w:color w:val="45472B" w:themeColor="background2" w:themeShade="40"/>
          <w:sz w:val="20"/>
        </w:rPr>
        <w:fldChar w:fldCharType="separate"/>
      </w:r>
      <w:r w:rsidR="00660FE2" w:rsidRPr="005F178C">
        <w:rPr>
          <w:noProof/>
          <w:color w:val="45472B" w:themeColor="background2" w:themeShade="40"/>
          <w:sz w:val="20"/>
        </w:rPr>
        <w:t>4</w:t>
      </w:r>
      <w:r w:rsidR="00DC5F16" w:rsidRPr="005F178C">
        <w:rPr>
          <w:color w:val="45472B" w:themeColor="background2" w:themeShade="40"/>
          <w:sz w:val="20"/>
        </w:rPr>
        <w:fldChar w:fldCharType="end"/>
      </w:r>
      <w:r w:rsidRPr="005F178C">
        <w:rPr>
          <w:color w:val="45472B" w:themeColor="background2" w:themeShade="40"/>
          <w:sz w:val="20"/>
        </w:rPr>
        <w:t>: Connection of 4 solar panels on top of a platform designed for householders in Aiwo district.</w:t>
      </w:r>
    </w:p>
    <w:p w:rsidR="001F45E1" w:rsidRDefault="00D86956" w:rsidP="00B43E38">
      <w:pPr>
        <w:widowControl w:val="0"/>
        <w:autoSpaceDE w:val="0"/>
        <w:autoSpaceDN w:val="0"/>
        <w:adjustRightInd w:val="0"/>
        <w:jc w:val="both"/>
        <w:rPr>
          <w:b/>
          <w:sz w:val="22"/>
        </w:rPr>
      </w:pPr>
      <w:r>
        <w:rPr>
          <w:b/>
          <w:noProof/>
          <w:sz w:val="22"/>
          <w:lang w:val="en-AU" w:eastAsia="en-AU"/>
        </w:rPr>
        <w:drawing>
          <wp:anchor distT="0" distB="0" distL="114300" distR="114300" simplePos="0" relativeHeight="251639296" behindDoc="0" locked="0" layoutInCell="1" allowOverlap="1">
            <wp:simplePos x="0" y="0"/>
            <wp:positionH relativeFrom="column">
              <wp:posOffset>3657600</wp:posOffset>
            </wp:positionH>
            <wp:positionV relativeFrom="paragraph">
              <wp:posOffset>139700</wp:posOffset>
            </wp:positionV>
            <wp:extent cx="2279650" cy="3056255"/>
            <wp:effectExtent l="76200" t="25400" r="107950" b="67945"/>
            <wp:wrapTight wrapText="bothSides">
              <wp:wrapPolygon edited="0">
                <wp:start x="-722" y="-180"/>
                <wp:lineTo x="-481" y="22080"/>
                <wp:lineTo x="22382" y="22080"/>
                <wp:lineTo x="22623" y="20106"/>
                <wp:lineTo x="22623" y="-180"/>
                <wp:lineTo x="-722" y="-180"/>
              </wp:wrapPolygon>
            </wp:wrapTight>
            <wp:docPr id="5" name="Picture 4" descr="solar purifier sche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r purifier schema.gif"/>
                    <pic:cNvPicPr/>
                  </pic:nvPicPr>
                  <pic:blipFill>
                    <a:blip r:embed="rId28"/>
                    <a:stretch>
                      <a:fillRect/>
                    </a:stretch>
                  </pic:blipFill>
                  <pic:spPr>
                    <a:xfrm>
                      <a:off x="0" y="0"/>
                      <a:ext cx="2279650" cy="3056255"/>
                    </a:xfrm>
                    <a:prstGeom prst="rect">
                      <a:avLst/>
                    </a:prstGeom>
                    <a:ln w="952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anchor>
        </w:drawing>
      </w:r>
    </w:p>
    <w:p w:rsidR="00755B97" w:rsidRPr="00755B97" w:rsidRDefault="00387631" w:rsidP="00B43E38">
      <w:pPr>
        <w:widowControl w:val="0"/>
        <w:autoSpaceDE w:val="0"/>
        <w:autoSpaceDN w:val="0"/>
        <w:adjustRightInd w:val="0"/>
        <w:jc w:val="both"/>
        <w:rPr>
          <w:sz w:val="22"/>
        </w:rPr>
      </w:pPr>
      <w:r w:rsidRPr="00387631">
        <w:rPr>
          <w:b/>
          <w:sz w:val="22"/>
        </w:rPr>
        <w:t>The technology:</w:t>
      </w:r>
      <w:r>
        <w:rPr>
          <w:b/>
          <w:sz w:val="22"/>
        </w:rPr>
        <w:t xml:space="preserve"> </w:t>
      </w:r>
      <w:r w:rsidR="00755B97">
        <w:rPr>
          <w:sz w:val="22"/>
        </w:rPr>
        <w:t>The technology used for this project is the Carocell</w:t>
      </w:r>
      <w:r w:rsidR="00755B97">
        <w:rPr>
          <w:sz w:val="22"/>
          <w:vertAlign w:val="superscript"/>
        </w:rPr>
        <w:t xml:space="preserve">tm </w:t>
      </w:r>
      <w:r w:rsidR="00755B97">
        <w:rPr>
          <w:sz w:val="22"/>
        </w:rPr>
        <w:t xml:space="preserve">Solar Desalination designed by FCubed. </w:t>
      </w:r>
      <w:r w:rsidR="00AF7B40">
        <w:rPr>
          <w:sz w:val="22"/>
        </w:rPr>
        <w:t xml:space="preserve">Similar technology </w:t>
      </w:r>
      <w:r w:rsidR="004A59F7">
        <w:rPr>
          <w:sz w:val="22"/>
        </w:rPr>
        <w:t>can be found with</w:t>
      </w:r>
      <w:r w:rsidR="00AF7B40">
        <w:rPr>
          <w:sz w:val="22"/>
        </w:rPr>
        <w:t xml:space="preserve"> other global provider such as Sunsure water.</w:t>
      </w:r>
    </w:p>
    <w:p w:rsidR="00755B97" w:rsidRDefault="00755B97" w:rsidP="00B43E38">
      <w:pPr>
        <w:widowControl w:val="0"/>
        <w:autoSpaceDE w:val="0"/>
        <w:autoSpaceDN w:val="0"/>
        <w:adjustRightInd w:val="0"/>
        <w:jc w:val="both"/>
        <w:rPr>
          <w:b/>
          <w:sz w:val="22"/>
        </w:rPr>
      </w:pPr>
    </w:p>
    <w:p w:rsidR="00A52973" w:rsidRDefault="00AF7B40" w:rsidP="00A52973">
      <w:pPr>
        <w:widowControl w:val="0"/>
        <w:autoSpaceDE w:val="0"/>
        <w:autoSpaceDN w:val="0"/>
        <w:adjustRightInd w:val="0"/>
        <w:jc w:val="both"/>
        <w:rPr>
          <w:rFonts w:cs="Arial"/>
          <w:color w:val="061025"/>
          <w:sz w:val="22"/>
        </w:rPr>
      </w:pPr>
      <w:r>
        <w:rPr>
          <w:rFonts w:cs="Arial"/>
          <w:b/>
          <w:color w:val="061025"/>
          <w:sz w:val="22"/>
        </w:rPr>
        <w:t>The process</w:t>
      </w:r>
      <w:r w:rsidR="007356C2">
        <w:rPr>
          <w:rFonts w:cs="Arial"/>
          <w:b/>
          <w:color w:val="061025"/>
          <w:sz w:val="22"/>
        </w:rPr>
        <w:t xml:space="preserve"> (distillation)</w:t>
      </w:r>
      <w:r w:rsidR="00755B97" w:rsidRPr="00755B97">
        <w:rPr>
          <w:rFonts w:cs="Arial"/>
          <w:b/>
          <w:color w:val="061025"/>
          <w:sz w:val="22"/>
        </w:rPr>
        <w:t>:</w:t>
      </w:r>
      <w:r w:rsidR="00755B97">
        <w:rPr>
          <w:rFonts w:cs="Arial"/>
          <w:color w:val="061025"/>
          <w:sz w:val="22"/>
        </w:rPr>
        <w:t xml:space="preserve"> </w:t>
      </w:r>
      <w:r w:rsidR="00387631">
        <w:rPr>
          <w:rFonts w:cs="Arial"/>
          <w:color w:val="061025"/>
          <w:sz w:val="22"/>
        </w:rPr>
        <w:t>T</w:t>
      </w:r>
      <w:r w:rsidR="00387631" w:rsidRPr="00387631">
        <w:rPr>
          <w:rFonts w:cs="Arial"/>
          <w:color w:val="061025"/>
          <w:sz w:val="22"/>
        </w:rPr>
        <w:t>he system receives impure water</w:t>
      </w:r>
      <w:r w:rsidR="00387631">
        <w:rPr>
          <w:rFonts w:cs="Arial"/>
          <w:color w:val="061025"/>
          <w:sz w:val="22"/>
        </w:rPr>
        <w:t xml:space="preserve"> (i.e. groundwater)</w:t>
      </w:r>
      <w:r w:rsidR="00387631" w:rsidRPr="00387631">
        <w:rPr>
          <w:rFonts w:cs="Arial"/>
          <w:color w:val="061025"/>
          <w:sz w:val="22"/>
        </w:rPr>
        <w:t> through pump and disperses it evenly. Solar energy heats the water; it vaporizes and then condenses on the inside of the composite plastic panel enclosure. Droplets of distilled water run down into a pure water outlet at the bottom of the unit</w:t>
      </w:r>
      <w:r w:rsidR="008D255A">
        <w:rPr>
          <w:rFonts w:cs="Arial"/>
          <w:color w:val="061025"/>
          <w:sz w:val="22"/>
        </w:rPr>
        <w:t>.</w:t>
      </w:r>
      <w:r w:rsidR="007356C2">
        <w:rPr>
          <w:rFonts w:cs="Arial"/>
          <w:color w:val="061025"/>
          <w:sz w:val="22"/>
        </w:rPr>
        <w:t xml:space="preserve"> </w:t>
      </w:r>
      <w:r w:rsidR="007356C2">
        <w:rPr>
          <w:sz w:val="22"/>
        </w:rPr>
        <w:t>Distilled water is free of dissolved materials such as salts and heavy metals, suspended sediment or bacteria and viruses that remain in the un-vaporized liquid</w:t>
      </w:r>
      <w:r w:rsidR="005F178C">
        <w:rPr>
          <w:sz w:val="22"/>
        </w:rPr>
        <w:t xml:space="preserve"> (Figure 5).</w:t>
      </w:r>
    </w:p>
    <w:p w:rsidR="00A52973" w:rsidRDefault="00174FCE" w:rsidP="00A52973">
      <w:pPr>
        <w:widowControl w:val="0"/>
        <w:autoSpaceDE w:val="0"/>
        <w:autoSpaceDN w:val="0"/>
        <w:adjustRightInd w:val="0"/>
        <w:jc w:val="both"/>
        <w:rPr>
          <w:rFonts w:cs="Arial"/>
          <w:color w:val="061025"/>
          <w:sz w:val="22"/>
        </w:rPr>
      </w:pPr>
      <w:r>
        <w:rPr>
          <w:noProof/>
          <w:lang w:val="en-AU" w:eastAsia="en-AU"/>
        </w:rPr>
        <mc:AlternateContent>
          <mc:Choice Requires="wps">
            <w:drawing>
              <wp:anchor distT="0" distB="0" distL="114300" distR="114300" simplePos="0" relativeHeight="251648512" behindDoc="0" locked="0" layoutInCell="1" allowOverlap="1">
                <wp:simplePos x="0" y="0"/>
                <wp:positionH relativeFrom="column">
                  <wp:posOffset>3665855</wp:posOffset>
                </wp:positionH>
                <wp:positionV relativeFrom="paragraph">
                  <wp:posOffset>646430</wp:posOffset>
                </wp:positionV>
                <wp:extent cx="2260600" cy="320675"/>
                <wp:effectExtent l="0" t="0" r="0" b="4445"/>
                <wp:wrapThrough wrapText="bothSides">
                  <wp:wrapPolygon edited="0">
                    <wp:start x="0" y="0"/>
                    <wp:lineTo x="21600" y="0"/>
                    <wp:lineTo x="21600" y="21600"/>
                    <wp:lineTo x="0" y="21600"/>
                    <wp:lineTo x="0" y="0"/>
                  </wp:wrapPolygon>
                </wp:wrapThrough>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4DA" w:rsidRPr="005F178C" w:rsidRDefault="00E304DA" w:rsidP="00D86956">
                            <w:pPr>
                              <w:pStyle w:val="Caption"/>
                              <w:spacing w:line="216" w:lineRule="auto"/>
                              <w:jc w:val="center"/>
                              <w:rPr>
                                <w:color w:val="676A55" w:themeColor="text2"/>
                                <w:sz w:val="20"/>
                              </w:rPr>
                            </w:pPr>
                            <w:r w:rsidRPr="005F178C">
                              <w:rPr>
                                <w:color w:val="676A55" w:themeColor="text2"/>
                                <w:sz w:val="20"/>
                              </w:rPr>
                              <w:t xml:space="preserve">Figure </w:t>
                            </w:r>
                            <w:r w:rsidRPr="005F178C">
                              <w:rPr>
                                <w:color w:val="676A55" w:themeColor="text2"/>
                                <w:sz w:val="20"/>
                              </w:rPr>
                              <w:fldChar w:fldCharType="begin"/>
                            </w:r>
                            <w:r w:rsidRPr="005F178C">
                              <w:rPr>
                                <w:color w:val="676A55" w:themeColor="text2"/>
                                <w:sz w:val="20"/>
                              </w:rPr>
                              <w:instrText xml:space="preserve"> SEQ Figure \* ARABIC </w:instrText>
                            </w:r>
                            <w:r w:rsidRPr="005F178C">
                              <w:rPr>
                                <w:color w:val="676A55" w:themeColor="text2"/>
                                <w:sz w:val="20"/>
                              </w:rPr>
                              <w:fldChar w:fldCharType="separate"/>
                            </w:r>
                            <w:r w:rsidRPr="005F178C">
                              <w:rPr>
                                <w:noProof/>
                                <w:color w:val="676A55" w:themeColor="text2"/>
                                <w:sz w:val="20"/>
                              </w:rPr>
                              <w:t>5</w:t>
                            </w:r>
                            <w:r w:rsidRPr="005F178C">
                              <w:rPr>
                                <w:color w:val="676A55" w:themeColor="text2"/>
                                <w:sz w:val="20"/>
                              </w:rPr>
                              <w:fldChar w:fldCharType="end"/>
                            </w:r>
                            <w:r w:rsidRPr="005F178C">
                              <w:rPr>
                                <w:color w:val="676A55" w:themeColor="text2"/>
                                <w:sz w:val="20"/>
                              </w:rPr>
                              <w:t>: Solar water purifier process (Sunsure Water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288.65pt;margin-top:50.9pt;width:178pt;height:2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U6sAIAALE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" filled="f" stroked="f">
                <v:textbox inset="0,0,0,0">
                  <w:txbxContent>
                    <w:p w:rsidR="00E304DA" w:rsidRPr="005F178C" w:rsidRDefault="00E304DA" w:rsidP="00D86956">
                      <w:pPr>
                        <w:pStyle w:val="Caption"/>
                        <w:spacing w:line="216" w:lineRule="auto"/>
                        <w:jc w:val="center"/>
                        <w:rPr>
                          <w:color w:val="676A55" w:themeColor="text2"/>
                          <w:sz w:val="20"/>
                        </w:rPr>
                      </w:pPr>
                      <w:r w:rsidRPr="005F178C">
                        <w:rPr>
                          <w:color w:val="676A55" w:themeColor="text2"/>
                          <w:sz w:val="20"/>
                        </w:rPr>
                        <w:t xml:space="preserve">Figure </w:t>
                      </w:r>
                      <w:r w:rsidRPr="005F178C">
                        <w:rPr>
                          <w:color w:val="676A55" w:themeColor="text2"/>
                          <w:sz w:val="20"/>
                        </w:rPr>
                        <w:fldChar w:fldCharType="begin"/>
                      </w:r>
                      <w:r w:rsidRPr="005F178C">
                        <w:rPr>
                          <w:color w:val="676A55" w:themeColor="text2"/>
                          <w:sz w:val="20"/>
                        </w:rPr>
                        <w:instrText xml:space="preserve"> SEQ Figure \* ARABIC </w:instrText>
                      </w:r>
                      <w:r w:rsidRPr="005F178C">
                        <w:rPr>
                          <w:color w:val="676A55" w:themeColor="text2"/>
                          <w:sz w:val="20"/>
                        </w:rPr>
                        <w:fldChar w:fldCharType="separate"/>
                      </w:r>
                      <w:r w:rsidRPr="005F178C">
                        <w:rPr>
                          <w:noProof/>
                          <w:color w:val="676A55" w:themeColor="text2"/>
                          <w:sz w:val="20"/>
                        </w:rPr>
                        <w:t>5</w:t>
                      </w:r>
                      <w:r w:rsidRPr="005F178C">
                        <w:rPr>
                          <w:color w:val="676A55" w:themeColor="text2"/>
                          <w:sz w:val="20"/>
                        </w:rPr>
                        <w:fldChar w:fldCharType="end"/>
                      </w:r>
                      <w:r w:rsidRPr="005F178C">
                        <w:rPr>
                          <w:color w:val="676A55" w:themeColor="text2"/>
                          <w:sz w:val="20"/>
                        </w:rPr>
                        <w:t>: Solar water purifier process (Sunsure Water 2012)</w:t>
                      </w:r>
                    </w:p>
                  </w:txbxContent>
                </v:textbox>
                <w10:wrap type="through"/>
              </v:shape>
            </w:pict>
          </mc:Fallback>
        </mc:AlternateContent>
      </w:r>
    </w:p>
    <w:p w:rsidR="007C0C94" w:rsidRPr="00A52973" w:rsidRDefault="007356C2" w:rsidP="00A52973">
      <w:pPr>
        <w:widowControl w:val="0"/>
        <w:autoSpaceDE w:val="0"/>
        <w:autoSpaceDN w:val="0"/>
        <w:adjustRightInd w:val="0"/>
        <w:jc w:val="both"/>
        <w:rPr>
          <w:rFonts w:cs="Arial"/>
          <w:color w:val="061025"/>
          <w:sz w:val="22"/>
        </w:rPr>
      </w:pPr>
      <w:r w:rsidRPr="007356C2">
        <w:rPr>
          <w:b/>
          <w:sz w:val="22"/>
        </w:rPr>
        <w:t>Water quality:</w:t>
      </w:r>
      <w:r w:rsidR="00F007AA">
        <w:rPr>
          <w:b/>
          <w:sz w:val="22"/>
        </w:rPr>
        <w:t xml:space="preserve"> </w:t>
      </w:r>
      <w:r w:rsidR="00F007AA">
        <w:rPr>
          <w:sz w:val="22"/>
        </w:rPr>
        <w:t>The water produced after the distillation process is potable and meets</w:t>
      </w:r>
      <w:r w:rsidR="00015FEC">
        <w:rPr>
          <w:sz w:val="22"/>
        </w:rPr>
        <w:t xml:space="preserve"> the</w:t>
      </w:r>
      <w:r w:rsidR="00F007AA">
        <w:rPr>
          <w:sz w:val="22"/>
        </w:rPr>
        <w:t xml:space="preserve"> WHO drinking water standards.</w:t>
      </w:r>
    </w:p>
    <w:p w:rsidR="00AD712D" w:rsidRPr="00757471" w:rsidRDefault="00AD712D" w:rsidP="00757471">
      <w:pPr>
        <w:jc w:val="both"/>
        <w:rPr>
          <w:sz w:val="22"/>
        </w:rPr>
      </w:pPr>
    </w:p>
    <w:p w:rsidR="000706EE" w:rsidRDefault="008D255A" w:rsidP="00FB7AA6">
      <w:pPr>
        <w:pStyle w:val="Heading4"/>
        <w:numPr>
          <w:ilvl w:val="2"/>
          <w:numId w:val="38"/>
        </w:numPr>
      </w:pPr>
      <w:r>
        <w:lastRenderedPageBreak/>
        <w:t>Operation and maintenance</w:t>
      </w:r>
    </w:p>
    <w:p w:rsidR="00C061C2" w:rsidRDefault="008D255A" w:rsidP="008D255A">
      <w:pPr>
        <w:jc w:val="both"/>
        <w:rPr>
          <w:sz w:val="22"/>
        </w:rPr>
      </w:pPr>
      <w:r w:rsidRPr="008D255A">
        <w:rPr>
          <w:sz w:val="22"/>
        </w:rPr>
        <w:t xml:space="preserve">Solar purifiers are installed at a household level with currently 4 panels per household. The system is operated by the household and doesn’t require any intensive maintenance. The lifespan of the solar purifier is 15 years and no replacement of material is expected during this time. </w:t>
      </w:r>
    </w:p>
    <w:p w:rsidR="004337AE" w:rsidRDefault="004337AE" w:rsidP="008D255A">
      <w:pPr>
        <w:jc w:val="both"/>
        <w:rPr>
          <w:sz w:val="22"/>
        </w:rPr>
      </w:pPr>
    </w:p>
    <w:p w:rsidR="00D86956" w:rsidRDefault="008D255A" w:rsidP="004337AE">
      <w:pPr>
        <w:jc w:val="both"/>
        <w:rPr>
          <w:sz w:val="22"/>
        </w:rPr>
      </w:pPr>
      <w:r w:rsidRPr="008D255A">
        <w:rPr>
          <w:sz w:val="22"/>
        </w:rPr>
        <w:t xml:space="preserve">The </w:t>
      </w:r>
      <w:r w:rsidR="004337AE">
        <w:rPr>
          <w:sz w:val="22"/>
        </w:rPr>
        <w:t xml:space="preserve">maintenance is </w:t>
      </w:r>
      <w:r w:rsidRPr="008D255A">
        <w:rPr>
          <w:sz w:val="22"/>
        </w:rPr>
        <w:t xml:space="preserve">very low </w:t>
      </w:r>
      <w:r w:rsidR="004A59F7">
        <w:rPr>
          <w:sz w:val="22"/>
        </w:rPr>
        <w:t>because there is no complex filter</w:t>
      </w:r>
      <w:r w:rsidR="004337AE">
        <w:rPr>
          <w:sz w:val="22"/>
        </w:rPr>
        <w:t xml:space="preserve"> system or chemical involved (i.e. to be replaced), no electronic (i.e. can failed) or moving part (i.e. can break). </w:t>
      </w:r>
      <w:r w:rsidR="000D37C2">
        <w:rPr>
          <w:sz w:val="22"/>
        </w:rPr>
        <w:t>According to the manufacturer, t</w:t>
      </w:r>
      <w:r w:rsidR="004337AE">
        <w:rPr>
          <w:sz w:val="22"/>
        </w:rPr>
        <w:t>he only maintenance required is a regular cleaning of the panel</w:t>
      </w:r>
      <w:r w:rsidR="004A59F7">
        <w:rPr>
          <w:sz w:val="22"/>
        </w:rPr>
        <w:t>s</w:t>
      </w:r>
      <w:r w:rsidR="004337AE">
        <w:rPr>
          <w:sz w:val="22"/>
        </w:rPr>
        <w:t xml:space="preserve"> to ensure thei</w:t>
      </w:r>
      <w:r w:rsidR="000D37C2">
        <w:rPr>
          <w:sz w:val="22"/>
        </w:rPr>
        <w:t>r best efficiency (Fcubed 2012).</w:t>
      </w:r>
    </w:p>
    <w:p w:rsidR="00D86956" w:rsidRDefault="00D86956" w:rsidP="00D86956">
      <w:pPr>
        <w:pStyle w:val="Heading4"/>
        <w:numPr>
          <w:ilvl w:val="2"/>
          <w:numId w:val="38"/>
        </w:numPr>
      </w:pPr>
      <w:r>
        <w:t>Expected impact at the community level</w:t>
      </w:r>
    </w:p>
    <w:p w:rsidR="007C0409" w:rsidRDefault="00D86956" w:rsidP="007C0409">
      <w:pPr>
        <w:jc w:val="both"/>
        <w:rPr>
          <w:sz w:val="22"/>
        </w:rPr>
      </w:pPr>
      <w:r w:rsidRPr="00D86956">
        <w:rPr>
          <w:sz w:val="22"/>
        </w:rPr>
        <w:t>The</w:t>
      </w:r>
      <w:r>
        <w:rPr>
          <w:sz w:val="22"/>
        </w:rPr>
        <w:t xml:space="preserve"> solar purifier is an affordable technology for the average Household </w:t>
      </w:r>
      <w:r w:rsidR="00AA3F5F">
        <w:rPr>
          <w:sz w:val="22"/>
        </w:rPr>
        <w:t>in Aiwo, and for a majority of h</w:t>
      </w:r>
      <w:r>
        <w:rPr>
          <w:sz w:val="22"/>
        </w:rPr>
        <w:t xml:space="preserve">ouseholds in Nauru. </w:t>
      </w:r>
      <w:r w:rsidR="007C0409">
        <w:rPr>
          <w:sz w:val="22"/>
        </w:rPr>
        <w:t>S</w:t>
      </w:r>
      <w:r w:rsidR="00AA3F5F">
        <w:rPr>
          <w:sz w:val="22"/>
        </w:rPr>
        <w:t>ome householders were initially reluctant</w:t>
      </w:r>
      <w:r w:rsidR="007C0409">
        <w:rPr>
          <w:sz w:val="22"/>
        </w:rPr>
        <w:t xml:space="preserve"> to directly divert the water produced by the purifier into their main drinking water tank, because they do not necessarily trust the technology. With the monitoring program in place, the PACC </w:t>
      </w:r>
      <w:r w:rsidR="00794541">
        <w:rPr>
          <w:sz w:val="22"/>
        </w:rPr>
        <w:t>team should</w:t>
      </w:r>
      <w:r w:rsidR="007C0409">
        <w:rPr>
          <w:sz w:val="22"/>
        </w:rPr>
        <w:t xml:space="preserve"> be a</w:t>
      </w:r>
      <w:r w:rsidR="00794541">
        <w:rPr>
          <w:sz w:val="22"/>
        </w:rPr>
        <w:t xml:space="preserve">ble to demonstrate </w:t>
      </w:r>
      <w:r w:rsidR="007C0409">
        <w:rPr>
          <w:sz w:val="22"/>
        </w:rPr>
        <w:t>that the water produced with the solar panel is even safer than the harvested rainwater.</w:t>
      </w:r>
    </w:p>
    <w:p w:rsidR="007C0409" w:rsidRDefault="007C0409" w:rsidP="007C0409">
      <w:pPr>
        <w:jc w:val="both"/>
        <w:rPr>
          <w:sz w:val="22"/>
        </w:rPr>
      </w:pPr>
    </w:p>
    <w:p w:rsidR="008B3D35" w:rsidRPr="00D86956" w:rsidRDefault="007C0409" w:rsidP="007C0409">
      <w:pPr>
        <w:jc w:val="both"/>
        <w:rPr>
          <w:sz w:val="22"/>
        </w:rPr>
      </w:pPr>
      <w:r>
        <w:rPr>
          <w:sz w:val="22"/>
        </w:rPr>
        <w:t xml:space="preserve">Assuming that the water quality is complying with WHO standards regulations and that </w:t>
      </w:r>
      <w:r w:rsidR="0026668E">
        <w:rPr>
          <w:sz w:val="22"/>
        </w:rPr>
        <w:t>the panel are resisting to the local environment, the panels could be marketed in local business and proposed to Household as an affordable solution to improve reliance to drought events</w:t>
      </w:r>
      <w:r w:rsidR="003D4727">
        <w:rPr>
          <w:sz w:val="22"/>
        </w:rPr>
        <w:t>.</w:t>
      </w:r>
    </w:p>
    <w:p w:rsidR="00EA2979" w:rsidRDefault="00740262" w:rsidP="00FB7AA6">
      <w:pPr>
        <w:pStyle w:val="Heading3"/>
        <w:numPr>
          <w:ilvl w:val="1"/>
          <w:numId w:val="38"/>
        </w:numPr>
      </w:pPr>
      <w:bookmarkStart w:id="59" w:name="_Toc195774496"/>
      <w:bookmarkStart w:id="60" w:name="_Toc192647219"/>
      <w:r>
        <w:t>P</w:t>
      </w:r>
      <w:r w:rsidR="004C434E">
        <w:t xml:space="preserve">roject 2: </w:t>
      </w:r>
      <w:r w:rsidR="008E79FD">
        <w:t>Seawater reticulation system</w:t>
      </w:r>
      <w:r w:rsidR="00454EA2">
        <w:t xml:space="preserve"> for toilet flushing</w:t>
      </w:r>
      <w:r w:rsidR="00FB1182">
        <w:t xml:space="preserve"> in </w:t>
      </w:r>
      <w:r w:rsidR="00FB1182" w:rsidRPr="00FB1182">
        <w:rPr>
          <w:i/>
        </w:rPr>
        <w:t>Location</w:t>
      </w:r>
      <w:bookmarkEnd w:id="59"/>
      <w:r w:rsidR="00FB7AA6">
        <w:rPr>
          <w:i/>
        </w:rPr>
        <w:t xml:space="preserve"> </w:t>
      </w:r>
      <w:bookmarkEnd w:id="60"/>
    </w:p>
    <w:p w:rsidR="00302014" w:rsidRPr="00302014" w:rsidRDefault="00302014" w:rsidP="00302014">
      <w:pPr>
        <w:jc w:val="both"/>
        <w:rPr>
          <w:sz w:val="22"/>
        </w:rPr>
      </w:pPr>
      <w:r w:rsidRPr="00302014">
        <w:rPr>
          <w:rFonts w:cs="Arial Narrow"/>
          <w:color w:val="000000"/>
          <w:sz w:val="22"/>
          <w:szCs w:val="22"/>
        </w:rPr>
        <w:t xml:space="preserve">The information provided </w:t>
      </w:r>
      <w:r w:rsidR="00F83E23">
        <w:rPr>
          <w:rFonts w:cs="Arial Narrow"/>
          <w:color w:val="000000"/>
          <w:sz w:val="22"/>
          <w:szCs w:val="22"/>
        </w:rPr>
        <w:t>below</w:t>
      </w:r>
      <w:r w:rsidRPr="00302014">
        <w:rPr>
          <w:rFonts w:cs="Arial Narrow"/>
          <w:color w:val="000000"/>
          <w:sz w:val="22"/>
          <w:szCs w:val="22"/>
        </w:rPr>
        <w:t xml:space="preserve"> is based on</w:t>
      </w:r>
      <w:r w:rsidR="00C061C2">
        <w:rPr>
          <w:rFonts w:cs="Arial Narrow"/>
          <w:color w:val="000000"/>
          <w:sz w:val="22"/>
          <w:szCs w:val="22"/>
        </w:rPr>
        <w:t xml:space="preserve"> the draft feasibility study developed by</w:t>
      </w:r>
      <w:r w:rsidRPr="00302014">
        <w:rPr>
          <w:rFonts w:cs="Arial Narrow"/>
          <w:color w:val="000000"/>
          <w:sz w:val="22"/>
          <w:szCs w:val="22"/>
        </w:rPr>
        <w:t xml:space="preserve"> Aremwa (2012)</w:t>
      </w:r>
      <w:r w:rsidR="00C061C2">
        <w:rPr>
          <w:rFonts w:cs="Arial Narrow"/>
          <w:color w:val="000000"/>
          <w:sz w:val="22"/>
          <w:szCs w:val="22"/>
        </w:rPr>
        <w:t>. There are still some</w:t>
      </w:r>
      <w:r w:rsidR="004A59F7">
        <w:rPr>
          <w:rFonts w:cs="Arial Narrow"/>
          <w:color w:val="000000"/>
          <w:sz w:val="22"/>
          <w:szCs w:val="22"/>
        </w:rPr>
        <w:t xml:space="preserve"> few</w:t>
      </w:r>
      <w:r w:rsidR="00C061C2">
        <w:rPr>
          <w:rFonts w:cs="Arial Narrow"/>
          <w:color w:val="000000"/>
          <w:sz w:val="22"/>
          <w:szCs w:val="22"/>
        </w:rPr>
        <w:t xml:space="preserve"> gaps</w:t>
      </w:r>
      <w:r w:rsidR="004A59F7">
        <w:rPr>
          <w:rFonts w:cs="Arial Narrow"/>
          <w:color w:val="000000"/>
          <w:sz w:val="22"/>
          <w:szCs w:val="22"/>
        </w:rPr>
        <w:t xml:space="preserve"> of knowledge, especially regarding maintenance cost and extent of the project. O</w:t>
      </w:r>
      <w:r w:rsidR="00C061C2">
        <w:rPr>
          <w:rFonts w:cs="Arial Narrow"/>
          <w:color w:val="000000"/>
          <w:sz w:val="22"/>
          <w:szCs w:val="22"/>
        </w:rPr>
        <w:t>pportunities for co-financing, extending the project to Denig district are</w:t>
      </w:r>
      <w:r w:rsidR="004A59F7">
        <w:rPr>
          <w:rFonts w:cs="Arial Narrow"/>
          <w:color w:val="000000"/>
          <w:sz w:val="22"/>
          <w:szCs w:val="22"/>
        </w:rPr>
        <w:t xml:space="preserve"> currently</w:t>
      </w:r>
      <w:r w:rsidR="00C061C2">
        <w:rPr>
          <w:rFonts w:cs="Arial Narrow"/>
          <w:color w:val="000000"/>
          <w:sz w:val="22"/>
          <w:szCs w:val="22"/>
        </w:rPr>
        <w:t xml:space="preserve"> being discussed. Please contact the PACC project coordi</w:t>
      </w:r>
      <w:r w:rsidR="00015FC8">
        <w:rPr>
          <w:rFonts w:cs="Arial Narrow"/>
          <w:color w:val="000000"/>
          <w:sz w:val="22"/>
          <w:szCs w:val="22"/>
        </w:rPr>
        <w:t>nator (contact detail page 2</w:t>
      </w:r>
      <w:r w:rsidR="00C061C2">
        <w:rPr>
          <w:rFonts w:cs="Arial Narrow"/>
          <w:color w:val="000000"/>
          <w:sz w:val="22"/>
          <w:szCs w:val="22"/>
        </w:rPr>
        <w:t>) for up to date information on the project.</w:t>
      </w:r>
    </w:p>
    <w:p w:rsidR="00302014" w:rsidRDefault="004C434E" w:rsidP="00701AEB">
      <w:pPr>
        <w:pStyle w:val="Heading4"/>
        <w:numPr>
          <w:ilvl w:val="2"/>
          <w:numId w:val="38"/>
        </w:numPr>
      </w:pPr>
      <w:r>
        <w:t>Project summary</w:t>
      </w:r>
    </w:p>
    <w:p w:rsidR="00A710FB" w:rsidRDefault="00EA2979" w:rsidP="00EA2979">
      <w:pPr>
        <w:jc w:val="both"/>
        <w:rPr>
          <w:sz w:val="22"/>
        </w:rPr>
      </w:pPr>
      <w:r w:rsidRPr="00EA2979">
        <w:rPr>
          <w:sz w:val="22"/>
        </w:rPr>
        <w:t>The seawater reticulation system</w:t>
      </w:r>
      <w:r w:rsidR="00A710FB">
        <w:rPr>
          <w:sz w:val="22"/>
        </w:rPr>
        <w:t xml:space="preserve"> aims at providing an alternate</w:t>
      </w:r>
      <w:r>
        <w:rPr>
          <w:sz w:val="22"/>
        </w:rPr>
        <w:t xml:space="preserve"> source of water for non-potable use </w:t>
      </w:r>
      <w:r w:rsidR="00C072F0">
        <w:rPr>
          <w:sz w:val="22"/>
        </w:rPr>
        <w:t>in location area, thus saving precious potable water. This is a rehabilitation project of the once operational and effective seawater reticulation system</w:t>
      </w:r>
      <w:r w:rsidR="00A710FB">
        <w:rPr>
          <w:sz w:val="22"/>
        </w:rPr>
        <w:t xml:space="preserve"> built by the BPC to supply water </w:t>
      </w:r>
      <w:r w:rsidR="00262300">
        <w:rPr>
          <w:sz w:val="22"/>
        </w:rPr>
        <w:t xml:space="preserve">for </w:t>
      </w:r>
      <w:r w:rsidR="00A710FB">
        <w:rPr>
          <w:sz w:val="22"/>
        </w:rPr>
        <w:t>the following uses:</w:t>
      </w:r>
    </w:p>
    <w:p w:rsidR="00A710FB" w:rsidRDefault="00A710FB" w:rsidP="00A710FB">
      <w:pPr>
        <w:pStyle w:val="ListParagraph"/>
        <w:widowControl w:val="0"/>
        <w:numPr>
          <w:ilvl w:val="0"/>
          <w:numId w:val="2"/>
        </w:numPr>
        <w:autoSpaceDE w:val="0"/>
        <w:autoSpaceDN w:val="0"/>
        <w:adjustRightInd w:val="0"/>
        <w:spacing w:after="27"/>
        <w:rPr>
          <w:rFonts w:cs="Arial Narrow"/>
          <w:color w:val="000000"/>
          <w:sz w:val="22"/>
          <w:szCs w:val="22"/>
        </w:rPr>
      </w:pPr>
      <w:r w:rsidRPr="00A710FB">
        <w:rPr>
          <w:rFonts w:cs="Arial Narrow"/>
          <w:color w:val="000000"/>
          <w:sz w:val="22"/>
          <w:szCs w:val="22"/>
        </w:rPr>
        <w:t xml:space="preserve">Industrial – Engine cooling of Power Station generators &amp; refrigeration condenser cooling; </w:t>
      </w:r>
    </w:p>
    <w:p w:rsidR="00A710FB" w:rsidRDefault="00A710FB" w:rsidP="00A710FB">
      <w:pPr>
        <w:pStyle w:val="ListParagraph"/>
        <w:widowControl w:val="0"/>
        <w:numPr>
          <w:ilvl w:val="0"/>
          <w:numId w:val="2"/>
        </w:numPr>
        <w:autoSpaceDE w:val="0"/>
        <w:autoSpaceDN w:val="0"/>
        <w:adjustRightInd w:val="0"/>
        <w:spacing w:after="27"/>
        <w:rPr>
          <w:rFonts w:cs="Arial Narrow"/>
          <w:color w:val="000000"/>
          <w:sz w:val="22"/>
          <w:szCs w:val="22"/>
        </w:rPr>
      </w:pPr>
      <w:r w:rsidRPr="00A710FB">
        <w:rPr>
          <w:rFonts w:cs="Arial Narrow"/>
          <w:color w:val="000000"/>
          <w:sz w:val="22"/>
          <w:szCs w:val="22"/>
        </w:rPr>
        <w:t xml:space="preserve">Domestic – Toilet flushing, swimming pools; </w:t>
      </w:r>
    </w:p>
    <w:p w:rsidR="00A710FB" w:rsidRDefault="00A710FB" w:rsidP="00A710FB">
      <w:pPr>
        <w:pStyle w:val="ListParagraph"/>
        <w:widowControl w:val="0"/>
        <w:numPr>
          <w:ilvl w:val="0"/>
          <w:numId w:val="2"/>
        </w:numPr>
        <w:autoSpaceDE w:val="0"/>
        <w:autoSpaceDN w:val="0"/>
        <w:adjustRightInd w:val="0"/>
        <w:spacing w:after="27"/>
        <w:rPr>
          <w:rFonts w:cs="Arial Narrow"/>
          <w:color w:val="000000"/>
          <w:sz w:val="22"/>
          <w:szCs w:val="22"/>
        </w:rPr>
      </w:pPr>
      <w:r w:rsidRPr="00A710FB">
        <w:rPr>
          <w:rFonts w:cs="Arial Narrow"/>
          <w:color w:val="000000"/>
          <w:sz w:val="22"/>
          <w:szCs w:val="22"/>
        </w:rPr>
        <w:t>Emergency – Fire fight</w:t>
      </w:r>
      <w:r>
        <w:rPr>
          <w:rFonts w:cs="Arial Narrow"/>
          <w:color w:val="000000"/>
          <w:sz w:val="22"/>
          <w:szCs w:val="22"/>
        </w:rPr>
        <w:t>ing</w:t>
      </w:r>
    </w:p>
    <w:p w:rsidR="00DE1B69" w:rsidRDefault="00262300" w:rsidP="00A710FB">
      <w:pPr>
        <w:widowControl w:val="0"/>
        <w:autoSpaceDE w:val="0"/>
        <w:autoSpaceDN w:val="0"/>
        <w:adjustRightInd w:val="0"/>
        <w:spacing w:after="27"/>
        <w:rPr>
          <w:rFonts w:cs="Arial Narrow"/>
          <w:color w:val="000000"/>
          <w:sz w:val="22"/>
          <w:szCs w:val="22"/>
        </w:rPr>
      </w:pPr>
      <w:r>
        <w:rPr>
          <w:rFonts w:cs="Arial Narrow"/>
          <w:color w:val="000000"/>
          <w:sz w:val="22"/>
          <w:szCs w:val="22"/>
        </w:rPr>
        <w:t>The i</w:t>
      </w:r>
      <w:r w:rsidR="00A710FB">
        <w:rPr>
          <w:rFonts w:cs="Arial Narrow"/>
          <w:color w:val="000000"/>
          <w:sz w:val="22"/>
          <w:szCs w:val="22"/>
        </w:rPr>
        <w:t>ntended use for its rehabilitation is toilet flushing only. However, it</w:t>
      </w:r>
      <w:r w:rsidR="003F2EA3">
        <w:rPr>
          <w:rFonts w:cs="Arial Narrow"/>
          <w:color w:val="000000"/>
          <w:sz w:val="22"/>
          <w:szCs w:val="22"/>
        </w:rPr>
        <w:t>’</w:t>
      </w:r>
      <w:r w:rsidR="00A710FB">
        <w:rPr>
          <w:rFonts w:cs="Arial Narrow"/>
          <w:color w:val="000000"/>
          <w:sz w:val="22"/>
          <w:szCs w:val="22"/>
        </w:rPr>
        <w:t xml:space="preserve">s noticeable that it could </w:t>
      </w:r>
      <w:r w:rsidR="00302014">
        <w:rPr>
          <w:rFonts w:cs="Arial Narrow"/>
          <w:color w:val="000000"/>
          <w:sz w:val="22"/>
          <w:szCs w:val="22"/>
        </w:rPr>
        <w:t xml:space="preserve">also </w:t>
      </w:r>
      <w:r>
        <w:rPr>
          <w:rFonts w:cs="Arial Narrow"/>
          <w:color w:val="000000"/>
          <w:sz w:val="22"/>
          <w:szCs w:val="22"/>
        </w:rPr>
        <w:t>provide for other uses if necessary</w:t>
      </w:r>
      <w:r w:rsidR="005F178C">
        <w:rPr>
          <w:rFonts w:cs="Arial Narrow"/>
          <w:color w:val="000000"/>
          <w:sz w:val="22"/>
          <w:szCs w:val="22"/>
        </w:rPr>
        <w:t xml:space="preserve"> (Table 10</w:t>
      </w:r>
      <w:r w:rsidR="004A59F7">
        <w:rPr>
          <w:rFonts w:cs="Arial Narrow"/>
          <w:color w:val="000000"/>
          <w:sz w:val="22"/>
          <w:szCs w:val="22"/>
        </w:rPr>
        <w:t>)</w:t>
      </w:r>
      <w:r w:rsidR="00302014">
        <w:rPr>
          <w:rFonts w:cs="Arial Narrow"/>
          <w:color w:val="000000"/>
          <w:sz w:val="22"/>
          <w:szCs w:val="22"/>
        </w:rPr>
        <w:t>.</w:t>
      </w:r>
    </w:p>
    <w:p w:rsidR="00DE1B69" w:rsidRDefault="00DE1B69" w:rsidP="00A710FB">
      <w:pPr>
        <w:widowControl w:val="0"/>
        <w:autoSpaceDE w:val="0"/>
        <w:autoSpaceDN w:val="0"/>
        <w:adjustRightInd w:val="0"/>
        <w:spacing w:after="27"/>
        <w:rPr>
          <w:rFonts w:cs="Arial Narrow"/>
          <w:color w:val="000000"/>
          <w:sz w:val="22"/>
          <w:szCs w:val="22"/>
        </w:rPr>
      </w:pPr>
    </w:p>
    <w:p w:rsidR="00DE1B69" w:rsidRDefault="00DE1B69" w:rsidP="00A710FB">
      <w:pPr>
        <w:widowControl w:val="0"/>
        <w:autoSpaceDE w:val="0"/>
        <w:autoSpaceDN w:val="0"/>
        <w:adjustRightInd w:val="0"/>
        <w:spacing w:after="27"/>
        <w:rPr>
          <w:rFonts w:cs="Arial Narrow"/>
          <w:color w:val="000000"/>
          <w:sz w:val="22"/>
          <w:szCs w:val="22"/>
        </w:rPr>
      </w:pPr>
    </w:p>
    <w:p w:rsidR="00DE1B69" w:rsidRDefault="00DE1B69" w:rsidP="00A710FB">
      <w:pPr>
        <w:widowControl w:val="0"/>
        <w:autoSpaceDE w:val="0"/>
        <w:autoSpaceDN w:val="0"/>
        <w:adjustRightInd w:val="0"/>
        <w:spacing w:after="27"/>
        <w:rPr>
          <w:rFonts w:cs="Arial Narrow"/>
          <w:color w:val="000000"/>
          <w:sz w:val="22"/>
          <w:szCs w:val="22"/>
        </w:rPr>
      </w:pPr>
    </w:p>
    <w:p w:rsidR="00DE1B69" w:rsidRDefault="00DE1B69" w:rsidP="00A710FB">
      <w:pPr>
        <w:widowControl w:val="0"/>
        <w:autoSpaceDE w:val="0"/>
        <w:autoSpaceDN w:val="0"/>
        <w:adjustRightInd w:val="0"/>
        <w:spacing w:after="27"/>
        <w:rPr>
          <w:rFonts w:cs="Arial Narrow"/>
          <w:color w:val="000000"/>
          <w:sz w:val="22"/>
          <w:szCs w:val="22"/>
        </w:rPr>
      </w:pPr>
    </w:p>
    <w:p w:rsidR="00DE1B69" w:rsidRDefault="00DE1B69" w:rsidP="00A710FB">
      <w:pPr>
        <w:widowControl w:val="0"/>
        <w:autoSpaceDE w:val="0"/>
        <w:autoSpaceDN w:val="0"/>
        <w:adjustRightInd w:val="0"/>
        <w:spacing w:after="27"/>
        <w:rPr>
          <w:rFonts w:cs="Arial Narrow"/>
          <w:color w:val="000000"/>
          <w:sz w:val="22"/>
          <w:szCs w:val="22"/>
        </w:rPr>
      </w:pPr>
    </w:p>
    <w:p w:rsidR="00DE1B69" w:rsidRDefault="00DE1B69" w:rsidP="00A710FB">
      <w:pPr>
        <w:widowControl w:val="0"/>
        <w:autoSpaceDE w:val="0"/>
        <w:autoSpaceDN w:val="0"/>
        <w:adjustRightInd w:val="0"/>
        <w:spacing w:after="27"/>
        <w:rPr>
          <w:rFonts w:cs="Arial Narrow"/>
          <w:color w:val="000000"/>
          <w:sz w:val="22"/>
          <w:szCs w:val="22"/>
        </w:rPr>
      </w:pPr>
    </w:p>
    <w:p w:rsidR="00612F76" w:rsidRDefault="00612F76" w:rsidP="00A710FB">
      <w:pPr>
        <w:widowControl w:val="0"/>
        <w:autoSpaceDE w:val="0"/>
        <w:autoSpaceDN w:val="0"/>
        <w:adjustRightInd w:val="0"/>
        <w:spacing w:after="27"/>
        <w:rPr>
          <w:rFonts w:cs="Arial Narrow"/>
          <w:color w:val="000000"/>
          <w:sz w:val="22"/>
          <w:szCs w:val="22"/>
        </w:rPr>
      </w:pPr>
    </w:p>
    <w:p w:rsidR="004A59F7" w:rsidRPr="004A59F7" w:rsidRDefault="004A59F7" w:rsidP="004A59F7">
      <w:pPr>
        <w:pStyle w:val="Caption"/>
        <w:keepNext/>
        <w:jc w:val="center"/>
        <w:rPr>
          <w:color w:val="45472B" w:themeColor="background2" w:themeShade="40"/>
          <w:sz w:val="20"/>
        </w:rPr>
      </w:pPr>
      <w:r w:rsidRPr="004A59F7">
        <w:rPr>
          <w:color w:val="45472B" w:themeColor="background2" w:themeShade="40"/>
          <w:sz w:val="20"/>
        </w:rPr>
        <w:lastRenderedPageBreak/>
        <w:t xml:space="preserve">Table </w:t>
      </w:r>
      <w:r w:rsidR="00DC5F16" w:rsidRPr="004A59F7">
        <w:rPr>
          <w:color w:val="45472B" w:themeColor="background2" w:themeShade="40"/>
          <w:sz w:val="20"/>
        </w:rPr>
        <w:fldChar w:fldCharType="begin"/>
      </w:r>
      <w:r w:rsidRPr="004A59F7">
        <w:rPr>
          <w:color w:val="45472B" w:themeColor="background2" w:themeShade="40"/>
          <w:sz w:val="20"/>
        </w:rPr>
        <w:instrText xml:space="preserve"> SEQ Table \* ARABIC </w:instrText>
      </w:r>
      <w:r w:rsidR="00DC5F16" w:rsidRPr="004A59F7">
        <w:rPr>
          <w:color w:val="45472B" w:themeColor="background2" w:themeShade="40"/>
          <w:sz w:val="20"/>
        </w:rPr>
        <w:fldChar w:fldCharType="separate"/>
      </w:r>
      <w:r w:rsidR="005F178C">
        <w:rPr>
          <w:noProof/>
          <w:color w:val="45472B" w:themeColor="background2" w:themeShade="40"/>
          <w:sz w:val="20"/>
        </w:rPr>
        <w:t>10</w:t>
      </w:r>
      <w:r w:rsidR="00DC5F16" w:rsidRPr="004A59F7">
        <w:rPr>
          <w:color w:val="45472B" w:themeColor="background2" w:themeShade="40"/>
          <w:sz w:val="20"/>
        </w:rPr>
        <w:fldChar w:fldCharType="end"/>
      </w:r>
      <w:r w:rsidRPr="004A59F7">
        <w:rPr>
          <w:color w:val="45472B" w:themeColor="background2" w:themeShade="40"/>
          <w:sz w:val="20"/>
        </w:rPr>
        <w:t xml:space="preserve">:  Demo Project </w:t>
      </w:r>
      <w:r w:rsidR="003F2EA3">
        <w:rPr>
          <w:color w:val="45472B" w:themeColor="background2" w:themeShade="40"/>
          <w:sz w:val="20"/>
        </w:rPr>
        <w:t>2: Seawater reticulation system</w:t>
      </w:r>
      <w:r w:rsidRPr="004A59F7">
        <w:rPr>
          <w:color w:val="45472B" w:themeColor="background2" w:themeShade="40"/>
          <w:sz w:val="20"/>
        </w:rPr>
        <w:t xml:space="preserve"> - Project summary</w:t>
      </w:r>
    </w:p>
    <w:tbl>
      <w:tblPr>
        <w:tblStyle w:val="TableGrid"/>
        <w:tblW w:w="0" w:type="auto"/>
        <w:jc w:val="center"/>
        <w:tblLook w:val="00BF" w:firstRow="1" w:lastRow="0" w:firstColumn="1" w:lastColumn="0" w:noHBand="0" w:noVBand="0"/>
      </w:tblPr>
      <w:tblGrid>
        <w:gridCol w:w="3625"/>
        <w:gridCol w:w="2410"/>
        <w:gridCol w:w="2340"/>
      </w:tblGrid>
      <w:tr w:rsidR="00027664">
        <w:trPr>
          <w:trHeight w:val="264"/>
          <w:jc w:val="center"/>
        </w:trPr>
        <w:tc>
          <w:tcPr>
            <w:tcW w:w="8375" w:type="dxa"/>
            <w:gridSpan w:val="3"/>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tcPr>
          <w:p w:rsidR="00027664" w:rsidRPr="007356C2" w:rsidRDefault="00027664" w:rsidP="003368EB">
            <w:pPr>
              <w:tabs>
                <w:tab w:val="center" w:pos="4079"/>
                <w:tab w:val="left" w:pos="7413"/>
              </w:tabs>
              <w:jc w:val="center"/>
              <w:rPr>
                <w:b/>
                <w:sz w:val="22"/>
              </w:rPr>
            </w:pPr>
            <w:r>
              <w:rPr>
                <w:b/>
                <w:sz w:val="22"/>
              </w:rPr>
              <w:t>Project Status</w:t>
            </w:r>
          </w:p>
        </w:tc>
      </w:tr>
      <w:tr w:rsidR="00027664">
        <w:trPr>
          <w:trHeight w:val="264"/>
          <w:jc w:val="center"/>
        </w:trPr>
        <w:tc>
          <w:tcPr>
            <w:tcW w:w="8375" w:type="dxa"/>
            <w:gridSpan w:val="3"/>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uto"/>
          </w:tcPr>
          <w:p w:rsidR="00027664" w:rsidRDefault="00027664" w:rsidP="006D4C92">
            <w:pPr>
              <w:tabs>
                <w:tab w:val="center" w:pos="4079"/>
                <w:tab w:val="left" w:pos="7413"/>
              </w:tabs>
              <w:jc w:val="center"/>
              <w:rPr>
                <w:sz w:val="22"/>
              </w:rPr>
            </w:pPr>
            <w:r>
              <w:rPr>
                <w:sz w:val="22"/>
              </w:rPr>
              <w:t>Demo project 2 is in design phase.</w:t>
            </w:r>
          </w:p>
          <w:p w:rsidR="00027664" w:rsidRPr="00027664" w:rsidRDefault="00027664" w:rsidP="006D4C92">
            <w:pPr>
              <w:tabs>
                <w:tab w:val="center" w:pos="4079"/>
                <w:tab w:val="left" w:pos="7413"/>
              </w:tabs>
              <w:jc w:val="center"/>
              <w:rPr>
                <w:sz w:val="22"/>
              </w:rPr>
            </w:pPr>
            <w:r>
              <w:rPr>
                <w:sz w:val="22"/>
              </w:rPr>
              <w:t xml:space="preserve">The </w:t>
            </w:r>
            <w:r w:rsidR="00C061C2">
              <w:rPr>
                <w:sz w:val="22"/>
              </w:rPr>
              <w:t xml:space="preserve">draft </w:t>
            </w:r>
            <w:r>
              <w:rPr>
                <w:sz w:val="22"/>
              </w:rPr>
              <w:t>feasibility report has been release in early 2012.</w:t>
            </w:r>
          </w:p>
        </w:tc>
      </w:tr>
      <w:tr w:rsidR="00027664">
        <w:trPr>
          <w:trHeight w:val="264"/>
          <w:jc w:val="center"/>
        </w:trPr>
        <w:tc>
          <w:tcPr>
            <w:tcW w:w="8375" w:type="dxa"/>
            <w:gridSpan w:val="3"/>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tcPr>
          <w:p w:rsidR="00027664" w:rsidRPr="003368EB" w:rsidRDefault="00027664" w:rsidP="003368EB">
            <w:pPr>
              <w:tabs>
                <w:tab w:val="center" w:pos="4079"/>
                <w:tab w:val="left" w:pos="7413"/>
              </w:tabs>
              <w:jc w:val="center"/>
              <w:rPr>
                <w:b/>
                <w:sz w:val="22"/>
              </w:rPr>
            </w:pPr>
            <w:r w:rsidRPr="003368EB">
              <w:rPr>
                <w:b/>
                <w:sz w:val="22"/>
              </w:rPr>
              <w:t>Beneficiaries</w:t>
            </w:r>
          </w:p>
        </w:tc>
      </w:tr>
      <w:tr w:rsidR="00027664">
        <w:trPr>
          <w:trHeight w:val="264"/>
          <w:jc w:val="center"/>
        </w:trPr>
        <w:tc>
          <w:tcPr>
            <w:tcW w:w="6035"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027664" w:rsidP="00A3257F">
            <w:pPr>
              <w:jc w:val="both"/>
              <w:rPr>
                <w:sz w:val="22"/>
              </w:rPr>
            </w:pPr>
            <w:r>
              <w:rPr>
                <w:sz w:val="22"/>
              </w:rPr>
              <w:t>Number of People benefiting from the project</w:t>
            </w:r>
            <w:r w:rsidR="006D4C92">
              <w:rPr>
                <w:sz w:val="22"/>
              </w:rPr>
              <w:t xml:space="preserve"> (estimates)</w:t>
            </w:r>
          </w:p>
        </w:tc>
        <w:tc>
          <w:tcPr>
            <w:tcW w:w="234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6D4C92" w:rsidP="00A3257F">
            <w:pPr>
              <w:jc w:val="both"/>
              <w:rPr>
                <w:sz w:val="22"/>
              </w:rPr>
            </w:pPr>
            <w:r>
              <w:rPr>
                <w:sz w:val="22"/>
              </w:rPr>
              <w:t>Up to 2,600</w:t>
            </w:r>
          </w:p>
        </w:tc>
      </w:tr>
      <w:tr w:rsidR="00027664">
        <w:trPr>
          <w:trHeight w:val="264"/>
          <w:jc w:val="center"/>
        </w:trPr>
        <w:tc>
          <w:tcPr>
            <w:tcW w:w="6035"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027664" w:rsidP="00A3257F">
            <w:pPr>
              <w:jc w:val="both"/>
              <w:rPr>
                <w:sz w:val="22"/>
              </w:rPr>
            </w:pPr>
            <w:r>
              <w:rPr>
                <w:sz w:val="22"/>
              </w:rPr>
              <w:t>Number of Household benefiting from the project</w:t>
            </w:r>
          </w:p>
        </w:tc>
        <w:tc>
          <w:tcPr>
            <w:tcW w:w="2340"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6D4C92" w:rsidP="00A3257F">
            <w:pPr>
              <w:jc w:val="both"/>
              <w:rPr>
                <w:sz w:val="22"/>
              </w:rPr>
            </w:pPr>
            <w:r>
              <w:rPr>
                <w:sz w:val="22"/>
              </w:rPr>
              <w:t>506</w:t>
            </w:r>
          </w:p>
        </w:tc>
      </w:tr>
      <w:tr w:rsidR="00027664">
        <w:trPr>
          <w:trHeight w:val="264"/>
          <w:jc w:val="center"/>
        </w:trPr>
        <w:tc>
          <w:tcPr>
            <w:tcW w:w="6035"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027664" w:rsidP="00612F76">
            <w:pPr>
              <w:jc w:val="both"/>
              <w:rPr>
                <w:sz w:val="22"/>
              </w:rPr>
            </w:pPr>
            <w:r>
              <w:rPr>
                <w:sz w:val="22"/>
              </w:rPr>
              <w:t>Number of government building and commercial business benefiting from the project</w:t>
            </w:r>
          </w:p>
        </w:tc>
        <w:tc>
          <w:tcPr>
            <w:tcW w:w="234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4A59F7" w:rsidP="00A3257F">
            <w:pPr>
              <w:jc w:val="both"/>
              <w:rPr>
                <w:sz w:val="22"/>
              </w:rPr>
            </w:pPr>
            <w:r>
              <w:rPr>
                <w:sz w:val="22"/>
              </w:rPr>
              <w:t xml:space="preserve">Up to </w:t>
            </w:r>
            <w:r w:rsidR="006D4C92">
              <w:rPr>
                <w:sz w:val="22"/>
              </w:rPr>
              <w:t>14</w:t>
            </w:r>
          </w:p>
        </w:tc>
      </w:tr>
      <w:tr w:rsidR="00027664">
        <w:trPr>
          <w:trHeight w:val="264"/>
          <w:jc w:val="center"/>
        </w:trPr>
        <w:tc>
          <w:tcPr>
            <w:tcW w:w="8375" w:type="dxa"/>
            <w:gridSpan w:val="3"/>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tcPr>
          <w:p w:rsidR="00027664" w:rsidRPr="003368EB" w:rsidRDefault="00027664" w:rsidP="003368EB">
            <w:pPr>
              <w:jc w:val="center"/>
              <w:rPr>
                <w:b/>
                <w:sz w:val="22"/>
              </w:rPr>
            </w:pPr>
            <w:r w:rsidRPr="003368EB">
              <w:rPr>
                <w:b/>
                <w:sz w:val="22"/>
              </w:rPr>
              <w:t>System features</w:t>
            </w:r>
          </w:p>
        </w:tc>
      </w:tr>
      <w:tr w:rsidR="00027664">
        <w:trPr>
          <w:trHeight w:val="264"/>
          <w:jc w:val="center"/>
        </w:trPr>
        <w:tc>
          <w:tcPr>
            <w:tcW w:w="362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027664" w:rsidP="00A3257F">
            <w:pPr>
              <w:jc w:val="both"/>
              <w:rPr>
                <w:sz w:val="22"/>
              </w:rPr>
            </w:pPr>
            <w:r>
              <w:rPr>
                <w:sz w:val="22"/>
              </w:rPr>
              <w:t>Water quality</w:t>
            </w:r>
          </w:p>
        </w:tc>
        <w:tc>
          <w:tcPr>
            <w:tcW w:w="4750"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027664" w:rsidP="00A3257F">
            <w:pPr>
              <w:jc w:val="both"/>
              <w:rPr>
                <w:sz w:val="22"/>
              </w:rPr>
            </w:pPr>
            <w:r>
              <w:rPr>
                <w:sz w:val="22"/>
              </w:rPr>
              <w:t>Untreated seawater</w:t>
            </w:r>
          </w:p>
        </w:tc>
      </w:tr>
      <w:tr w:rsidR="00027664">
        <w:trPr>
          <w:trHeight w:val="264"/>
          <w:jc w:val="center"/>
        </w:trPr>
        <w:tc>
          <w:tcPr>
            <w:tcW w:w="3625"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027664" w:rsidP="00A3257F">
            <w:pPr>
              <w:jc w:val="both"/>
              <w:rPr>
                <w:sz w:val="22"/>
              </w:rPr>
            </w:pPr>
            <w:r>
              <w:rPr>
                <w:sz w:val="22"/>
              </w:rPr>
              <w:t>Water uses</w:t>
            </w:r>
            <w:r w:rsidR="004A59F7">
              <w:rPr>
                <w:sz w:val="22"/>
              </w:rPr>
              <w:t xml:space="preserve"> </w:t>
            </w:r>
          </w:p>
        </w:tc>
        <w:tc>
          <w:tcPr>
            <w:tcW w:w="4750"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6D4C92" w:rsidP="006D4C92">
            <w:pPr>
              <w:jc w:val="both"/>
              <w:rPr>
                <w:sz w:val="22"/>
              </w:rPr>
            </w:pPr>
            <w:r>
              <w:rPr>
                <w:sz w:val="22"/>
              </w:rPr>
              <w:t>Flushing toilet</w:t>
            </w:r>
            <w:r w:rsidR="00027664">
              <w:rPr>
                <w:sz w:val="22"/>
              </w:rPr>
              <w:t>, industrial, fire fighting.</w:t>
            </w:r>
          </w:p>
        </w:tc>
      </w:tr>
      <w:tr w:rsidR="00027664">
        <w:trPr>
          <w:trHeight w:val="264"/>
          <w:jc w:val="center"/>
        </w:trPr>
        <w:tc>
          <w:tcPr>
            <w:tcW w:w="362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6D4C92" w:rsidP="00A3257F">
            <w:pPr>
              <w:jc w:val="both"/>
              <w:rPr>
                <w:sz w:val="22"/>
              </w:rPr>
            </w:pPr>
            <w:r>
              <w:rPr>
                <w:sz w:val="22"/>
              </w:rPr>
              <w:t>Water production capacity</w:t>
            </w:r>
          </w:p>
        </w:tc>
        <w:tc>
          <w:tcPr>
            <w:tcW w:w="4750"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6D4C92" w:rsidP="00A3257F">
            <w:pPr>
              <w:jc w:val="both"/>
              <w:rPr>
                <w:sz w:val="22"/>
              </w:rPr>
            </w:pPr>
            <w:r>
              <w:rPr>
                <w:sz w:val="22"/>
              </w:rPr>
              <w:t>Up t0 200,000L per hour</w:t>
            </w:r>
          </w:p>
        </w:tc>
      </w:tr>
      <w:tr w:rsidR="00027664">
        <w:trPr>
          <w:trHeight w:val="281"/>
          <w:jc w:val="center"/>
        </w:trPr>
        <w:tc>
          <w:tcPr>
            <w:tcW w:w="3625"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027664" w:rsidP="00F007AA">
            <w:pPr>
              <w:jc w:val="both"/>
              <w:rPr>
                <w:sz w:val="22"/>
              </w:rPr>
            </w:pPr>
            <w:r>
              <w:rPr>
                <w:sz w:val="22"/>
              </w:rPr>
              <w:t xml:space="preserve">Total water </w:t>
            </w:r>
            <w:r w:rsidR="00F007AA">
              <w:rPr>
                <w:sz w:val="22"/>
              </w:rPr>
              <w:t>supplied per</w:t>
            </w:r>
            <w:r>
              <w:rPr>
                <w:sz w:val="22"/>
              </w:rPr>
              <w:t xml:space="preserve"> year</w:t>
            </w:r>
            <w:r w:rsidR="00F007AA">
              <w:rPr>
                <w:sz w:val="22"/>
              </w:rPr>
              <w:t xml:space="preserve"> by demo project 2</w:t>
            </w:r>
          </w:p>
        </w:tc>
        <w:tc>
          <w:tcPr>
            <w:tcW w:w="4750"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6D4C92" w:rsidP="00A3257F">
            <w:pPr>
              <w:jc w:val="both"/>
              <w:rPr>
                <w:sz w:val="22"/>
              </w:rPr>
            </w:pPr>
            <w:r>
              <w:rPr>
                <w:sz w:val="22"/>
              </w:rPr>
              <w:t>18,250,000 L</w:t>
            </w:r>
            <w:r w:rsidR="00322F1E">
              <w:rPr>
                <w:sz w:val="22"/>
              </w:rPr>
              <w:t xml:space="preserve"> (low estimate)</w:t>
            </w:r>
          </w:p>
        </w:tc>
      </w:tr>
      <w:tr w:rsidR="006D4C92">
        <w:trPr>
          <w:trHeight w:val="281"/>
          <w:jc w:val="center"/>
        </w:trPr>
        <w:tc>
          <w:tcPr>
            <w:tcW w:w="362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6D4C92" w:rsidRDefault="006D4C92" w:rsidP="00F007AA">
            <w:pPr>
              <w:jc w:val="both"/>
              <w:rPr>
                <w:sz w:val="22"/>
              </w:rPr>
            </w:pPr>
            <w:r>
              <w:rPr>
                <w:sz w:val="22"/>
              </w:rPr>
              <w:t>Water distributed per day per HH</w:t>
            </w:r>
          </w:p>
        </w:tc>
        <w:tc>
          <w:tcPr>
            <w:tcW w:w="4750"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6D4C92" w:rsidRDefault="006D4C92" w:rsidP="00A3257F">
            <w:pPr>
              <w:jc w:val="both"/>
              <w:rPr>
                <w:sz w:val="22"/>
              </w:rPr>
            </w:pPr>
            <w:r>
              <w:rPr>
                <w:sz w:val="22"/>
              </w:rPr>
              <w:t xml:space="preserve">Unlimited </w:t>
            </w:r>
          </w:p>
        </w:tc>
      </w:tr>
      <w:tr w:rsidR="00027664">
        <w:trPr>
          <w:trHeight w:val="281"/>
          <w:jc w:val="center"/>
        </w:trPr>
        <w:tc>
          <w:tcPr>
            <w:tcW w:w="8375" w:type="dxa"/>
            <w:gridSpan w:val="3"/>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tcPr>
          <w:p w:rsidR="00027664" w:rsidRPr="003368EB" w:rsidRDefault="00027664" w:rsidP="003368EB">
            <w:pPr>
              <w:jc w:val="center"/>
              <w:rPr>
                <w:b/>
                <w:sz w:val="22"/>
              </w:rPr>
            </w:pPr>
            <w:r w:rsidRPr="003368EB">
              <w:rPr>
                <w:b/>
                <w:sz w:val="22"/>
              </w:rPr>
              <w:t>Estimated costs</w:t>
            </w:r>
          </w:p>
        </w:tc>
      </w:tr>
      <w:tr w:rsidR="00027664">
        <w:trPr>
          <w:trHeight w:val="281"/>
          <w:jc w:val="center"/>
        </w:trPr>
        <w:tc>
          <w:tcPr>
            <w:tcW w:w="6035"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uto"/>
          </w:tcPr>
          <w:p w:rsidR="00027664" w:rsidRPr="003368EB" w:rsidRDefault="00027664" w:rsidP="003368EB">
            <w:pPr>
              <w:rPr>
                <w:sz w:val="22"/>
              </w:rPr>
            </w:pPr>
            <w:r w:rsidRPr="003368EB">
              <w:rPr>
                <w:sz w:val="22"/>
              </w:rPr>
              <w:t>Implementation costs</w:t>
            </w:r>
            <w:r w:rsidR="004A59F7">
              <w:rPr>
                <w:sz w:val="22"/>
              </w:rPr>
              <w:t xml:space="preserve"> (Estimate range)</w:t>
            </w:r>
          </w:p>
        </w:tc>
        <w:tc>
          <w:tcPr>
            <w:tcW w:w="2340"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uto"/>
          </w:tcPr>
          <w:p w:rsidR="00027664" w:rsidRPr="004A59F7" w:rsidRDefault="003F2EA3" w:rsidP="004A59F7">
            <w:pPr>
              <w:rPr>
                <w:sz w:val="22"/>
              </w:rPr>
            </w:pPr>
            <w:r>
              <w:rPr>
                <w:sz w:val="22"/>
              </w:rPr>
              <w:t>$300,000 to $500,000</w:t>
            </w:r>
          </w:p>
        </w:tc>
      </w:tr>
      <w:tr w:rsidR="00027664">
        <w:trPr>
          <w:trHeight w:val="281"/>
          <w:jc w:val="center"/>
        </w:trPr>
        <w:tc>
          <w:tcPr>
            <w:tcW w:w="6035"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322F1E" w:rsidP="006D4C92">
            <w:pPr>
              <w:jc w:val="both"/>
              <w:rPr>
                <w:sz w:val="22"/>
              </w:rPr>
            </w:pPr>
            <w:r>
              <w:rPr>
                <w:sz w:val="22"/>
              </w:rPr>
              <w:t>Estimated annual running cost with subsidies</w:t>
            </w:r>
          </w:p>
        </w:tc>
        <w:tc>
          <w:tcPr>
            <w:tcW w:w="2340"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D9D9D9" w:themeFill="background1" w:themeFillShade="D9"/>
          </w:tcPr>
          <w:p w:rsidR="00027664" w:rsidRDefault="00322F1E" w:rsidP="00A3257F">
            <w:pPr>
              <w:jc w:val="both"/>
              <w:rPr>
                <w:sz w:val="22"/>
              </w:rPr>
            </w:pPr>
            <w:r>
              <w:rPr>
                <w:sz w:val="22"/>
              </w:rPr>
              <w:t>$1,000</w:t>
            </w:r>
          </w:p>
        </w:tc>
      </w:tr>
      <w:tr w:rsidR="00027664">
        <w:trPr>
          <w:trHeight w:val="545"/>
          <w:jc w:val="center"/>
        </w:trPr>
        <w:tc>
          <w:tcPr>
            <w:tcW w:w="6035" w:type="dxa"/>
            <w:gridSpan w:val="2"/>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027664" w:rsidP="00F23902">
            <w:pPr>
              <w:jc w:val="both"/>
              <w:rPr>
                <w:sz w:val="22"/>
              </w:rPr>
            </w:pPr>
            <w:r>
              <w:rPr>
                <w:sz w:val="22"/>
              </w:rPr>
              <w:t>Esti</w:t>
            </w:r>
            <w:r w:rsidR="00322F1E">
              <w:rPr>
                <w:sz w:val="22"/>
              </w:rPr>
              <w:t>mated annual running cost without subsidies</w:t>
            </w:r>
          </w:p>
        </w:tc>
        <w:tc>
          <w:tcPr>
            <w:tcW w:w="234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27664" w:rsidRDefault="00322F1E" w:rsidP="00F23902">
            <w:pPr>
              <w:tabs>
                <w:tab w:val="left" w:pos="520"/>
              </w:tabs>
              <w:jc w:val="both"/>
              <w:rPr>
                <w:sz w:val="22"/>
              </w:rPr>
            </w:pPr>
            <w:r>
              <w:rPr>
                <w:sz w:val="22"/>
              </w:rPr>
              <w:t>$3,000</w:t>
            </w:r>
            <w:r w:rsidR="00027664">
              <w:rPr>
                <w:rStyle w:val="FootnoteReference"/>
                <w:sz w:val="22"/>
              </w:rPr>
              <w:footnoteReference w:id="2"/>
            </w:r>
          </w:p>
        </w:tc>
      </w:tr>
    </w:tbl>
    <w:p w:rsidR="00302014" w:rsidRDefault="00302014" w:rsidP="00A710FB">
      <w:pPr>
        <w:widowControl w:val="0"/>
        <w:autoSpaceDE w:val="0"/>
        <w:autoSpaceDN w:val="0"/>
        <w:adjustRightInd w:val="0"/>
        <w:spacing w:after="27"/>
        <w:rPr>
          <w:rFonts w:cs="Arial Narrow"/>
          <w:color w:val="000000"/>
          <w:sz w:val="22"/>
          <w:szCs w:val="22"/>
        </w:rPr>
      </w:pPr>
    </w:p>
    <w:p w:rsidR="008E79FD" w:rsidRPr="008D255A" w:rsidRDefault="008D255A" w:rsidP="00701AEB">
      <w:pPr>
        <w:pStyle w:val="Heading4"/>
        <w:numPr>
          <w:ilvl w:val="2"/>
          <w:numId w:val="38"/>
        </w:numPr>
      </w:pPr>
      <w:r>
        <w:t>System component and design</w:t>
      </w:r>
    </w:p>
    <w:p w:rsidR="006D4C92" w:rsidRDefault="00262300" w:rsidP="008D255A">
      <w:pPr>
        <w:widowControl w:val="0"/>
        <w:autoSpaceDE w:val="0"/>
        <w:autoSpaceDN w:val="0"/>
        <w:adjustRightInd w:val="0"/>
        <w:jc w:val="both"/>
        <w:rPr>
          <w:rFonts w:cs="Arial Narrow"/>
          <w:color w:val="000000"/>
          <w:sz w:val="22"/>
          <w:szCs w:val="22"/>
        </w:rPr>
      </w:pPr>
      <w:r>
        <w:rPr>
          <w:rFonts w:cs="Arial Narrow"/>
          <w:color w:val="000000"/>
          <w:sz w:val="22"/>
          <w:szCs w:val="22"/>
        </w:rPr>
        <w:t xml:space="preserve">The seawater reticulation system is a network system that will supply seawater directly into connected households. </w:t>
      </w:r>
    </w:p>
    <w:p w:rsidR="00262300" w:rsidRDefault="00262300" w:rsidP="008D255A">
      <w:pPr>
        <w:widowControl w:val="0"/>
        <w:autoSpaceDE w:val="0"/>
        <w:autoSpaceDN w:val="0"/>
        <w:adjustRightInd w:val="0"/>
        <w:jc w:val="both"/>
        <w:rPr>
          <w:rFonts w:cs="Arial Narrow"/>
          <w:color w:val="000000"/>
          <w:sz w:val="22"/>
          <w:szCs w:val="22"/>
        </w:rPr>
      </w:pPr>
    </w:p>
    <w:p w:rsidR="008E79FD" w:rsidRPr="008D255A" w:rsidRDefault="00174FCE" w:rsidP="008D255A">
      <w:pPr>
        <w:widowControl w:val="0"/>
        <w:autoSpaceDE w:val="0"/>
        <w:autoSpaceDN w:val="0"/>
        <w:adjustRightInd w:val="0"/>
        <w:jc w:val="both"/>
        <w:rPr>
          <w:rFonts w:cs="Arial Narrow"/>
          <w:color w:val="000000"/>
          <w:sz w:val="22"/>
          <w:szCs w:val="22"/>
        </w:rPr>
      </w:pPr>
      <w:r>
        <w:rPr>
          <w:noProof/>
          <w:lang w:val="en-AU" w:eastAsia="en-AU"/>
        </w:rPr>
        <mc:AlternateContent>
          <mc:Choice Requires="wps">
            <w:drawing>
              <wp:anchor distT="0" distB="0" distL="114300" distR="114300" simplePos="0" relativeHeight="251701760" behindDoc="0" locked="0" layoutInCell="1" allowOverlap="1">
                <wp:simplePos x="0" y="0"/>
                <wp:positionH relativeFrom="column">
                  <wp:posOffset>1828800</wp:posOffset>
                </wp:positionH>
                <wp:positionV relativeFrom="paragraph">
                  <wp:posOffset>3209290</wp:posOffset>
                </wp:positionV>
                <wp:extent cx="4025900" cy="281940"/>
                <wp:effectExtent l="0" t="0" r="3175" b="635"/>
                <wp:wrapTight wrapText="bothSides">
                  <wp:wrapPolygon edited="0">
                    <wp:start x="0" y="0"/>
                    <wp:lineTo x="21600" y="0"/>
                    <wp:lineTo x="21600" y="21600"/>
                    <wp:lineTo x="0" y="21600"/>
                    <wp:lineTo x="0" y="0"/>
                  </wp:wrapPolygon>
                </wp:wrapTight>
                <wp:docPr id="4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4DA" w:rsidRPr="005F178C" w:rsidRDefault="00E304DA" w:rsidP="00842D7F">
                            <w:pPr>
                              <w:pStyle w:val="Caption"/>
                              <w:jc w:val="center"/>
                              <w:rPr>
                                <w:color w:val="676A55" w:themeColor="text2"/>
                                <w:sz w:val="20"/>
                              </w:rPr>
                            </w:pPr>
                            <w:r w:rsidRPr="005F178C">
                              <w:rPr>
                                <w:color w:val="676A55" w:themeColor="text2"/>
                                <w:sz w:val="20"/>
                              </w:rPr>
                              <w:t xml:space="preserve">Figure </w:t>
                            </w:r>
                            <w:r w:rsidRPr="005F178C">
                              <w:rPr>
                                <w:color w:val="676A55" w:themeColor="text2"/>
                                <w:sz w:val="20"/>
                              </w:rPr>
                              <w:fldChar w:fldCharType="begin"/>
                            </w:r>
                            <w:r w:rsidRPr="005F178C">
                              <w:rPr>
                                <w:color w:val="676A55" w:themeColor="text2"/>
                                <w:sz w:val="20"/>
                              </w:rPr>
                              <w:instrText xml:space="preserve"> SEQ Figure \* ARABIC </w:instrText>
                            </w:r>
                            <w:r w:rsidRPr="005F178C">
                              <w:rPr>
                                <w:color w:val="676A55" w:themeColor="text2"/>
                                <w:sz w:val="20"/>
                              </w:rPr>
                              <w:fldChar w:fldCharType="separate"/>
                            </w:r>
                            <w:r w:rsidRPr="005F178C">
                              <w:rPr>
                                <w:noProof/>
                                <w:color w:val="676A55" w:themeColor="text2"/>
                                <w:sz w:val="20"/>
                              </w:rPr>
                              <w:t>6</w:t>
                            </w:r>
                            <w:r w:rsidRPr="005F178C">
                              <w:rPr>
                                <w:color w:val="676A55" w:themeColor="text2"/>
                                <w:sz w:val="20"/>
                              </w:rPr>
                              <w:fldChar w:fldCharType="end"/>
                            </w:r>
                            <w:r w:rsidRPr="005F178C">
                              <w:rPr>
                                <w:color w:val="676A55" w:themeColor="text2"/>
                                <w:sz w:val="20"/>
                              </w:rPr>
                              <w:t>: Seawater reticulation network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2" o:spid="_x0000_s1031" type="#_x0000_t202" style="position:absolute;left:0;text-align:left;margin-left:2in;margin-top:252.7pt;width:317pt;height:22.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" filled="f" stroked="f">
                <v:textbox style="mso-fit-shape-to-text:t" inset="0,0,0,0">
                  <w:txbxContent>
                    <w:p w:rsidR="00E304DA" w:rsidRPr="005F178C" w:rsidRDefault="00E304DA" w:rsidP="00842D7F">
                      <w:pPr>
                        <w:pStyle w:val="Caption"/>
                        <w:jc w:val="center"/>
                        <w:rPr>
                          <w:color w:val="676A55" w:themeColor="text2"/>
                          <w:sz w:val="20"/>
                        </w:rPr>
                      </w:pPr>
                      <w:r w:rsidRPr="005F178C">
                        <w:rPr>
                          <w:color w:val="676A55" w:themeColor="text2"/>
                          <w:sz w:val="20"/>
                        </w:rPr>
                        <w:t xml:space="preserve">Figure </w:t>
                      </w:r>
                      <w:r w:rsidRPr="005F178C">
                        <w:rPr>
                          <w:color w:val="676A55" w:themeColor="text2"/>
                          <w:sz w:val="20"/>
                        </w:rPr>
                        <w:fldChar w:fldCharType="begin"/>
                      </w:r>
                      <w:r w:rsidRPr="005F178C">
                        <w:rPr>
                          <w:color w:val="676A55" w:themeColor="text2"/>
                          <w:sz w:val="20"/>
                        </w:rPr>
                        <w:instrText xml:space="preserve"> SEQ Figure \* ARABIC </w:instrText>
                      </w:r>
                      <w:r w:rsidRPr="005F178C">
                        <w:rPr>
                          <w:color w:val="676A55" w:themeColor="text2"/>
                          <w:sz w:val="20"/>
                        </w:rPr>
                        <w:fldChar w:fldCharType="separate"/>
                      </w:r>
                      <w:r w:rsidRPr="005F178C">
                        <w:rPr>
                          <w:noProof/>
                          <w:color w:val="676A55" w:themeColor="text2"/>
                          <w:sz w:val="20"/>
                        </w:rPr>
                        <w:t>6</w:t>
                      </w:r>
                      <w:r w:rsidRPr="005F178C">
                        <w:rPr>
                          <w:color w:val="676A55" w:themeColor="text2"/>
                          <w:sz w:val="20"/>
                        </w:rPr>
                        <w:fldChar w:fldCharType="end"/>
                      </w:r>
                      <w:r w:rsidRPr="005F178C">
                        <w:rPr>
                          <w:color w:val="676A55" w:themeColor="text2"/>
                          <w:sz w:val="20"/>
                        </w:rPr>
                        <w:t>: Seawater reticulation network</w:t>
                      </w:r>
                    </w:p>
                  </w:txbxContent>
                </v:textbox>
                <w10:wrap type="tight"/>
              </v:shape>
            </w:pict>
          </mc:Fallback>
        </mc:AlternateContent>
      </w:r>
      <w:r w:rsidR="00842D7F">
        <w:rPr>
          <w:rFonts w:cs="Arial Narrow"/>
          <w:b/>
          <w:noProof/>
          <w:color w:val="000000"/>
          <w:sz w:val="22"/>
          <w:szCs w:val="22"/>
          <w:lang w:val="en-AU" w:eastAsia="en-AU"/>
        </w:rPr>
        <w:drawing>
          <wp:anchor distT="0" distB="0" distL="114300" distR="114300" simplePos="0" relativeHeight="251699712" behindDoc="0" locked="0" layoutInCell="1" allowOverlap="1">
            <wp:simplePos x="0" y="0"/>
            <wp:positionH relativeFrom="column">
              <wp:posOffset>1828800</wp:posOffset>
            </wp:positionH>
            <wp:positionV relativeFrom="paragraph">
              <wp:posOffset>438150</wp:posOffset>
            </wp:positionV>
            <wp:extent cx="4025900" cy="2713990"/>
            <wp:effectExtent l="76200" t="25400" r="114300" b="54610"/>
            <wp:wrapTight wrapText="bothSides">
              <wp:wrapPolygon edited="0">
                <wp:start x="-409" y="-202"/>
                <wp:lineTo x="-409" y="22035"/>
                <wp:lineTo x="22077" y="22035"/>
                <wp:lineTo x="22213" y="19407"/>
                <wp:lineTo x="22213" y="3032"/>
                <wp:lineTo x="22077" y="0"/>
                <wp:lineTo x="22077" y="-202"/>
                <wp:lineTo x="-409" y="-202"/>
              </wp:wrapPolygon>
            </wp:wrapTight>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9"/>
                    <a:srcRect b="528"/>
                    <a:stretch>
                      <a:fillRect/>
                    </a:stretch>
                  </pic:blipFill>
                  <pic:spPr bwMode="auto">
                    <a:xfrm>
                      <a:off x="0" y="0"/>
                      <a:ext cx="4025900" cy="2713990"/>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anchor>
        </w:drawing>
      </w:r>
      <w:r w:rsidR="007F18E6" w:rsidRPr="007F18E6">
        <w:rPr>
          <w:rFonts w:cs="Arial Narrow"/>
          <w:b/>
          <w:color w:val="000000"/>
          <w:sz w:val="22"/>
          <w:szCs w:val="22"/>
        </w:rPr>
        <w:t>System description:</w:t>
      </w:r>
      <w:r w:rsidR="00F90D09">
        <w:rPr>
          <w:rFonts w:cs="Arial Narrow"/>
          <w:color w:val="000000"/>
          <w:sz w:val="22"/>
          <w:szCs w:val="22"/>
        </w:rPr>
        <w:t xml:space="preserve"> </w:t>
      </w:r>
      <w:r w:rsidR="008E79FD" w:rsidRPr="008D255A">
        <w:rPr>
          <w:rFonts w:cs="Arial Narrow"/>
          <w:color w:val="000000"/>
          <w:sz w:val="22"/>
          <w:szCs w:val="22"/>
        </w:rPr>
        <w:t>Seawater is initially pumped from the intake pump house (B) to a set of underground concrete tanks (D) also known as the cooling ponds. These tanks are</w:t>
      </w:r>
      <w:r w:rsidR="00842D7F">
        <w:rPr>
          <w:rFonts w:cs="Arial Narrow"/>
          <w:color w:val="000000"/>
          <w:sz w:val="22"/>
          <w:szCs w:val="22"/>
        </w:rPr>
        <w:t xml:space="preserve"> situated at the Power Station (Figure 6).</w:t>
      </w:r>
    </w:p>
    <w:p w:rsidR="008E79FD" w:rsidRPr="008D255A" w:rsidRDefault="008E79FD" w:rsidP="008D255A">
      <w:pPr>
        <w:jc w:val="both"/>
        <w:rPr>
          <w:sz w:val="22"/>
        </w:rPr>
      </w:pPr>
      <w:r w:rsidRPr="008D255A">
        <w:rPr>
          <w:rFonts w:cs="Arial Narrow"/>
          <w:color w:val="000000"/>
          <w:sz w:val="22"/>
          <w:szCs w:val="22"/>
        </w:rPr>
        <w:t>Seawater is further pumped from the cooling ponds up to the Command Ridge concrete storage tanks (H). Situated on the highest point of Nauru (70 meters), this seawater is gravity-fed through a pipeline distribution network.</w:t>
      </w:r>
    </w:p>
    <w:p w:rsidR="00E64ED5" w:rsidRPr="00842D7F" w:rsidRDefault="008E79FD" w:rsidP="00842D7F">
      <w:pPr>
        <w:jc w:val="both"/>
        <w:rPr>
          <w:sz w:val="22"/>
          <w:szCs w:val="22"/>
        </w:rPr>
      </w:pPr>
      <w:r w:rsidRPr="008D255A">
        <w:rPr>
          <w:sz w:val="22"/>
          <w:szCs w:val="22"/>
        </w:rPr>
        <w:t xml:space="preserve">This seawater source currently supplies water to three </w:t>
      </w:r>
      <w:r w:rsidR="00842D7F">
        <w:rPr>
          <w:sz w:val="22"/>
          <w:szCs w:val="22"/>
        </w:rPr>
        <w:t>RO</w:t>
      </w:r>
      <w:r w:rsidRPr="008D255A">
        <w:rPr>
          <w:sz w:val="22"/>
          <w:szCs w:val="22"/>
        </w:rPr>
        <w:t xml:space="preserve"> units situated also at the Power Station.</w:t>
      </w:r>
    </w:p>
    <w:p w:rsidR="00E64ED5" w:rsidRDefault="00F90D09" w:rsidP="005F178C">
      <w:pPr>
        <w:ind w:left="360"/>
        <w:jc w:val="both"/>
        <w:rPr>
          <w:sz w:val="22"/>
        </w:rPr>
      </w:pPr>
      <w:r w:rsidRPr="00F90D09">
        <w:rPr>
          <w:b/>
          <w:sz w:val="22"/>
        </w:rPr>
        <w:lastRenderedPageBreak/>
        <w:t>Ext</w:t>
      </w:r>
      <w:r w:rsidR="00842D7F">
        <w:rPr>
          <w:b/>
          <w:sz w:val="22"/>
        </w:rPr>
        <w:t>ent of the network</w:t>
      </w:r>
      <w:r w:rsidRPr="00F90D09">
        <w:rPr>
          <w:b/>
          <w:sz w:val="22"/>
        </w:rPr>
        <w:t>:</w:t>
      </w:r>
      <w:r>
        <w:rPr>
          <w:sz w:val="22"/>
        </w:rPr>
        <w:t xml:space="preserve"> </w:t>
      </w:r>
      <w:r w:rsidR="004E443A">
        <w:rPr>
          <w:sz w:val="22"/>
        </w:rPr>
        <w:t xml:space="preserve">The </w:t>
      </w:r>
      <w:r>
        <w:rPr>
          <w:sz w:val="22"/>
        </w:rPr>
        <w:t>first intention</w:t>
      </w:r>
      <w:r w:rsidR="00E64ED5">
        <w:rPr>
          <w:sz w:val="22"/>
        </w:rPr>
        <w:t xml:space="preserve"> </w:t>
      </w:r>
      <w:r w:rsidR="004E443A">
        <w:rPr>
          <w:sz w:val="22"/>
        </w:rPr>
        <w:t xml:space="preserve">of the adaptation measure </w:t>
      </w:r>
      <w:r w:rsidR="00E64ED5">
        <w:rPr>
          <w:sz w:val="22"/>
        </w:rPr>
        <w:t>was to focus on location district only. However, there is an opportunity to extend the network that use to cover a broader ar</w:t>
      </w:r>
      <w:r w:rsidR="00842D7F">
        <w:rPr>
          <w:sz w:val="22"/>
        </w:rPr>
        <w:t>ea than just location (Figure 7</w:t>
      </w:r>
      <w:r w:rsidR="00E64ED5">
        <w:rPr>
          <w:sz w:val="22"/>
        </w:rPr>
        <w:t>). The red dash</w:t>
      </w:r>
      <w:r w:rsidR="00984C99">
        <w:rPr>
          <w:sz w:val="22"/>
        </w:rPr>
        <w:t>ed</w:t>
      </w:r>
      <w:r w:rsidR="00E64ED5">
        <w:rPr>
          <w:sz w:val="22"/>
        </w:rPr>
        <w:t xml:space="preserve"> line on Picture x represent the location area only. The black line represents the possible extent of the network.</w:t>
      </w:r>
    </w:p>
    <w:p w:rsidR="009D121C" w:rsidRDefault="009D121C" w:rsidP="008D255A">
      <w:pPr>
        <w:ind w:left="360"/>
      </w:pPr>
    </w:p>
    <w:p w:rsidR="00842D7F" w:rsidRPr="00842D7F" w:rsidRDefault="00174FCE" w:rsidP="00842D7F">
      <w:pPr>
        <w:keepNext/>
        <w:ind w:left="360"/>
        <w:rPr>
          <w:color w:val="676A55" w:themeColor="text2"/>
        </w:rPr>
      </w:pPr>
      <w:r>
        <w:rPr>
          <w:noProof/>
          <w:color w:val="676A55" w:themeColor="text2"/>
          <w:lang w:val="en-AU" w:eastAsia="en-AU"/>
        </w:rPr>
        <mc:AlternateContent>
          <mc:Choice Requires="wps">
            <w:drawing>
              <wp:anchor distT="0" distB="0" distL="114300" distR="114300" simplePos="0" relativeHeight="251677184" behindDoc="0" locked="0" layoutInCell="1" allowOverlap="1">
                <wp:simplePos x="0" y="0"/>
                <wp:positionH relativeFrom="column">
                  <wp:posOffset>914400</wp:posOffset>
                </wp:positionH>
                <wp:positionV relativeFrom="paragraph">
                  <wp:posOffset>1165225</wp:posOffset>
                </wp:positionV>
                <wp:extent cx="2286000" cy="1600200"/>
                <wp:effectExtent l="38100" t="31750" r="38100" b="44450"/>
                <wp:wrapNone/>
                <wp:docPr id="39"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600200"/>
                        </a:xfrm>
                        <a:custGeom>
                          <a:avLst/>
                          <a:gdLst>
                            <a:gd name="T0" fmla="*/ 0 w 3600"/>
                            <a:gd name="T1" fmla="*/ 720 h 2520"/>
                            <a:gd name="T2" fmla="*/ 360 w 3600"/>
                            <a:gd name="T3" fmla="*/ 360 h 2520"/>
                            <a:gd name="T4" fmla="*/ 720 w 3600"/>
                            <a:gd name="T5" fmla="*/ 360 h 2520"/>
                            <a:gd name="T6" fmla="*/ 1080 w 3600"/>
                            <a:gd name="T7" fmla="*/ 360 h 2520"/>
                            <a:gd name="T8" fmla="*/ 1440 w 3600"/>
                            <a:gd name="T9" fmla="*/ 0 h 2520"/>
                            <a:gd name="T10" fmla="*/ 3600 w 3600"/>
                            <a:gd name="T11" fmla="*/ 1080 h 2520"/>
                            <a:gd name="T12" fmla="*/ 3240 w 3600"/>
                            <a:gd name="T13" fmla="*/ 2520 h 2520"/>
                            <a:gd name="T14" fmla="*/ 0 w 3600"/>
                            <a:gd name="T15" fmla="*/ 720 h 25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00" h="2520">
                              <a:moveTo>
                                <a:pt x="0" y="720"/>
                              </a:moveTo>
                              <a:lnTo>
                                <a:pt x="360" y="360"/>
                              </a:lnTo>
                              <a:lnTo>
                                <a:pt x="720" y="360"/>
                              </a:lnTo>
                              <a:lnTo>
                                <a:pt x="1080" y="360"/>
                              </a:lnTo>
                              <a:lnTo>
                                <a:pt x="1440" y="0"/>
                              </a:lnTo>
                              <a:lnTo>
                                <a:pt x="3600" y="1080"/>
                              </a:lnTo>
                              <a:lnTo>
                                <a:pt x="3240" y="2520"/>
                              </a:lnTo>
                              <a:lnTo>
                                <a:pt x="0" y="720"/>
                              </a:lnTo>
                              <a:close/>
                            </a:path>
                          </a:pathLst>
                        </a:custGeom>
                        <a:noFill/>
                        <a:ln w="28575">
                          <a:solidFill>
                            <a:srgbClr val="FF0000"/>
                          </a:solidFill>
                          <a:prstDash val="dash"/>
                          <a:round/>
                          <a:headEnd/>
                          <a:tailEnd/>
                        </a:ln>
                        <a:effectLst>
                          <a:outerShdw dist="25400" dir="5400000" algn="ctr" rotWithShape="0">
                            <a:srgbClr val="808080">
                              <a:alpha val="35001"/>
                            </a:srgbClr>
                          </a:outerShdw>
                        </a:effectLst>
                        <a:extLst>
                          <a:ext uri="{909E8E84-426E-40DD-AFC4-6F175D3DCCD1}">
                            <a14:hiddenFill xmlns:a14="http://schemas.microsoft.com/office/drawing/2010/main">
                              <a:solidFill>
                                <a:srgbClr val="FFFFFF"/>
                              </a:soli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6" o:spid="_x0000_s1026" style="position:absolute;margin-left:1in;margin-top:91.75pt;width:180pt;height:12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0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" path="m,720l360,360r360,l1080,360,1440,,3600,1080,3240,2520,,720xe" filled="f" strokecolor="red" strokeweight="2.25pt">
                <v:stroke dashstyle="dash"/>
                <v:shadow on="t" opacity="22938f" offset="0"/>
                <v:path arrowok="t" o:connecttype="custom" o:connectlocs="0,457200;228600,228600;457200,228600;685800,228600;914400,0;2286000,685800;2057400,1600200;0,457200" o:connectangles="0,0,0,0,0,0,0,0"/>
              </v:shape>
            </w:pict>
          </mc:Fallback>
        </mc:AlternateContent>
      </w:r>
      <w:r w:rsidR="00E64ED5" w:rsidRPr="00842D7F">
        <w:rPr>
          <w:noProof/>
          <w:color w:val="676A55" w:themeColor="text2"/>
          <w:lang w:val="en-AU" w:eastAsia="en-AU"/>
        </w:rPr>
        <w:drawing>
          <wp:inline distT="0" distB="0" distL="0" distR="0">
            <wp:extent cx="5621020" cy="3450879"/>
            <wp:effectExtent l="76200" t="25400" r="93980" b="54321"/>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30"/>
                    <a:srcRect/>
                    <a:stretch>
                      <a:fillRect/>
                    </a:stretch>
                  </pic:blipFill>
                  <pic:spPr bwMode="auto">
                    <a:xfrm>
                      <a:off x="0" y="0"/>
                      <a:ext cx="5621020" cy="3450879"/>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F90D09" w:rsidRPr="005F178C" w:rsidRDefault="00842D7F" w:rsidP="00842D7F">
      <w:pPr>
        <w:pStyle w:val="Caption"/>
        <w:jc w:val="center"/>
        <w:rPr>
          <w:color w:val="676A55" w:themeColor="text2"/>
          <w:sz w:val="20"/>
        </w:rPr>
      </w:pPr>
      <w:r w:rsidRPr="005F178C">
        <w:rPr>
          <w:color w:val="676A55" w:themeColor="text2"/>
          <w:sz w:val="20"/>
        </w:rPr>
        <w:t xml:space="preserve">Figure </w:t>
      </w:r>
      <w:r w:rsidR="00DC5F16" w:rsidRPr="005F178C">
        <w:rPr>
          <w:color w:val="676A55" w:themeColor="text2"/>
          <w:sz w:val="20"/>
        </w:rPr>
        <w:fldChar w:fldCharType="begin"/>
      </w:r>
      <w:r w:rsidRPr="005F178C">
        <w:rPr>
          <w:color w:val="676A55" w:themeColor="text2"/>
          <w:sz w:val="20"/>
        </w:rPr>
        <w:instrText xml:space="preserve"> SEQ Figure \* ARABIC </w:instrText>
      </w:r>
      <w:r w:rsidR="00DC5F16" w:rsidRPr="005F178C">
        <w:rPr>
          <w:color w:val="676A55" w:themeColor="text2"/>
          <w:sz w:val="20"/>
        </w:rPr>
        <w:fldChar w:fldCharType="separate"/>
      </w:r>
      <w:r w:rsidR="008B1178" w:rsidRPr="005F178C">
        <w:rPr>
          <w:noProof/>
          <w:color w:val="676A55" w:themeColor="text2"/>
          <w:sz w:val="20"/>
        </w:rPr>
        <w:t>7</w:t>
      </w:r>
      <w:r w:rsidR="00DC5F16" w:rsidRPr="005F178C">
        <w:rPr>
          <w:color w:val="676A55" w:themeColor="text2"/>
          <w:sz w:val="20"/>
        </w:rPr>
        <w:fldChar w:fldCharType="end"/>
      </w:r>
      <w:r w:rsidRPr="005F178C">
        <w:rPr>
          <w:color w:val="676A55" w:themeColor="text2"/>
          <w:sz w:val="20"/>
        </w:rPr>
        <w:t>: Seawater reticulation system, network-covered area</w:t>
      </w:r>
    </w:p>
    <w:p w:rsidR="00F90D09" w:rsidRPr="00842D7F" w:rsidRDefault="0002651F" w:rsidP="00842D7F">
      <w:pPr>
        <w:ind w:left="360"/>
        <w:jc w:val="both"/>
        <w:rPr>
          <w:sz w:val="22"/>
        </w:rPr>
      </w:pPr>
      <w:r>
        <w:rPr>
          <w:sz w:val="22"/>
        </w:rPr>
        <w:t>If the system is extended to Denig and part of Aiwo district, the total population serves by the network will be up to 2,600, which represent 25% of the e</w:t>
      </w:r>
      <w:r w:rsidR="00842D7F">
        <w:rPr>
          <w:sz w:val="22"/>
        </w:rPr>
        <w:t>n</w:t>
      </w:r>
      <w:r w:rsidR="00003EEA">
        <w:rPr>
          <w:sz w:val="22"/>
        </w:rPr>
        <w:t>tire island popul</w:t>
      </w:r>
      <w:r w:rsidR="005F178C">
        <w:rPr>
          <w:sz w:val="22"/>
        </w:rPr>
        <w:t>ation (Table 11</w:t>
      </w:r>
      <w:r>
        <w:rPr>
          <w:sz w:val="22"/>
        </w:rPr>
        <w:t>).</w:t>
      </w:r>
    </w:p>
    <w:p w:rsidR="00842D7F" w:rsidRPr="00842D7F" w:rsidRDefault="00842D7F" w:rsidP="00842D7F">
      <w:pPr>
        <w:pStyle w:val="Caption"/>
        <w:keepNext/>
        <w:jc w:val="center"/>
        <w:rPr>
          <w:color w:val="676A55" w:themeColor="text2"/>
          <w:sz w:val="20"/>
        </w:rPr>
      </w:pPr>
      <w:r w:rsidRPr="00842D7F">
        <w:rPr>
          <w:color w:val="676A55" w:themeColor="text2"/>
          <w:sz w:val="20"/>
        </w:rPr>
        <w:t xml:space="preserve">Table </w:t>
      </w:r>
      <w:r w:rsidR="00DC5F16" w:rsidRPr="00842D7F">
        <w:rPr>
          <w:color w:val="676A55" w:themeColor="text2"/>
          <w:sz w:val="20"/>
        </w:rPr>
        <w:fldChar w:fldCharType="begin"/>
      </w:r>
      <w:r w:rsidRPr="00842D7F">
        <w:rPr>
          <w:color w:val="676A55" w:themeColor="text2"/>
          <w:sz w:val="20"/>
        </w:rPr>
        <w:instrText xml:space="preserve"> SEQ Table \* ARABIC </w:instrText>
      </w:r>
      <w:r w:rsidR="00DC5F16" w:rsidRPr="00842D7F">
        <w:rPr>
          <w:color w:val="676A55" w:themeColor="text2"/>
          <w:sz w:val="20"/>
        </w:rPr>
        <w:fldChar w:fldCharType="separate"/>
      </w:r>
      <w:r w:rsidR="005F178C">
        <w:rPr>
          <w:noProof/>
          <w:color w:val="676A55" w:themeColor="text2"/>
          <w:sz w:val="20"/>
        </w:rPr>
        <w:t>11</w:t>
      </w:r>
      <w:r w:rsidR="00DC5F16" w:rsidRPr="00842D7F">
        <w:rPr>
          <w:color w:val="676A55" w:themeColor="text2"/>
          <w:sz w:val="20"/>
        </w:rPr>
        <w:fldChar w:fldCharType="end"/>
      </w:r>
      <w:r w:rsidRPr="00842D7F">
        <w:rPr>
          <w:color w:val="676A55" w:themeColor="text2"/>
          <w:sz w:val="20"/>
        </w:rPr>
        <w:t>: Breakdown of population deserved by the network</w:t>
      </w:r>
    </w:p>
    <w:p w:rsidR="00F90D09" w:rsidRDefault="00842D7F" w:rsidP="00F90D09">
      <w:pPr>
        <w:ind w:left="360"/>
      </w:pPr>
      <w:r w:rsidRPr="00842D7F">
        <w:rPr>
          <w:noProof/>
          <w:lang w:val="en-AU" w:eastAsia="en-AU"/>
        </w:rPr>
        <w:drawing>
          <wp:inline distT="0" distB="0" distL="0" distR="0">
            <wp:extent cx="5745480" cy="3058160"/>
            <wp:effectExtent l="2540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5745480" cy="3058160"/>
                    </a:xfrm>
                    <a:prstGeom prst="rect">
                      <a:avLst/>
                    </a:prstGeom>
                    <a:noFill/>
                    <a:ln w="9525">
                      <a:noFill/>
                      <a:miter lim="800000"/>
                      <a:headEnd/>
                      <a:tailEnd/>
                    </a:ln>
                  </pic:spPr>
                </pic:pic>
              </a:graphicData>
            </a:graphic>
          </wp:inline>
        </w:drawing>
      </w:r>
    </w:p>
    <w:p w:rsidR="0002651F" w:rsidRPr="0002651F" w:rsidRDefault="0002651F" w:rsidP="00842D7F">
      <w:pPr>
        <w:jc w:val="both"/>
        <w:rPr>
          <w:sz w:val="22"/>
        </w:rPr>
      </w:pPr>
      <w:r>
        <w:rPr>
          <w:b/>
          <w:sz w:val="22"/>
        </w:rPr>
        <w:lastRenderedPageBreak/>
        <w:t xml:space="preserve">Expected freshwater saving: </w:t>
      </w:r>
      <w:r>
        <w:rPr>
          <w:sz w:val="22"/>
        </w:rPr>
        <w:t xml:space="preserve">According to Aremwa (2012), </w:t>
      </w:r>
      <w:r w:rsidR="00FE0F61">
        <w:rPr>
          <w:sz w:val="22"/>
        </w:rPr>
        <w:t xml:space="preserve">and based on an estimated use of 25 liters per person per day for flushing toilet, the seawater reticulation system could supply up to 70,000 liters of water per day. It </w:t>
      </w:r>
      <w:r w:rsidR="00EA2883">
        <w:rPr>
          <w:sz w:val="22"/>
        </w:rPr>
        <w:t>is not clear yet how many</w:t>
      </w:r>
      <w:r w:rsidR="00FE0F61">
        <w:rPr>
          <w:sz w:val="22"/>
        </w:rPr>
        <w:t xml:space="preserve"> additional household</w:t>
      </w:r>
      <w:r w:rsidR="00EA2883">
        <w:rPr>
          <w:sz w:val="22"/>
        </w:rPr>
        <w:t>s</w:t>
      </w:r>
      <w:r w:rsidR="00FE0F61">
        <w:rPr>
          <w:sz w:val="22"/>
        </w:rPr>
        <w:t xml:space="preserve"> and buildings (i.e. excluding location)</w:t>
      </w:r>
      <w:r w:rsidR="00322F1E">
        <w:rPr>
          <w:sz w:val="22"/>
        </w:rPr>
        <w:t xml:space="preserve"> are currently using freshwater for toilet flushing. Considering an estimated 2000 people using freshwater for toilet flushing, the freshwater (desalinated water) savings</w:t>
      </w:r>
      <w:r w:rsidR="005F178C">
        <w:rPr>
          <w:sz w:val="22"/>
        </w:rPr>
        <w:t xml:space="preserve"> per day will be around 50,000L (Table 12)</w:t>
      </w:r>
    </w:p>
    <w:p w:rsidR="00F90D09" w:rsidRPr="004A2B88" w:rsidRDefault="00F90D09" w:rsidP="00842D7F">
      <w:pPr>
        <w:ind w:left="360"/>
        <w:jc w:val="center"/>
        <w:rPr>
          <w:sz w:val="20"/>
        </w:rPr>
      </w:pPr>
    </w:p>
    <w:p w:rsidR="004A2B88" w:rsidRPr="004A2B88" w:rsidRDefault="004A2B88" w:rsidP="004A2B88">
      <w:pPr>
        <w:pStyle w:val="Caption"/>
        <w:keepNext/>
        <w:jc w:val="center"/>
        <w:rPr>
          <w:color w:val="676A55" w:themeColor="text2"/>
          <w:sz w:val="20"/>
        </w:rPr>
      </w:pPr>
      <w:r w:rsidRPr="004A2B88">
        <w:rPr>
          <w:color w:val="676A55" w:themeColor="text2"/>
          <w:sz w:val="20"/>
        </w:rPr>
        <w:t xml:space="preserve">Table </w:t>
      </w:r>
      <w:r w:rsidR="00DC5F16" w:rsidRPr="004A2B88">
        <w:rPr>
          <w:color w:val="676A55" w:themeColor="text2"/>
          <w:sz w:val="20"/>
        </w:rPr>
        <w:fldChar w:fldCharType="begin"/>
      </w:r>
      <w:r w:rsidRPr="004A2B88">
        <w:rPr>
          <w:color w:val="676A55" w:themeColor="text2"/>
          <w:sz w:val="20"/>
        </w:rPr>
        <w:instrText xml:space="preserve"> SEQ Table \* ARABIC </w:instrText>
      </w:r>
      <w:r w:rsidR="00DC5F16" w:rsidRPr="004A2B88">
        <w:rPr>
          <w:color w:val="676A55" w:themeColor="text2"/>
          <w:sz w:val="20"/>
        </w:rPr>
        <w:fldChar w:fldCharType="separate"/>
      </w:r>
      <w:r w:rsidR="005F178C">
        <w:rPr>
          <w:noProof/>
          <w:color w:val="676A55" w:themeColor="text2"/>
          <w:sz w:val="20"/>
        </w:rPr>
        <w:t>12</w:t>
      </w:r>
      <w:r w:rsidR="00DC5F16" w:rsidRPr="004A2B88">
        <w:rPr>
          <w:color w:val="676A55" w:themeColor="text2"/>
          <w:sz w:val="20"/>
        </w:rPr>
        <w:fldChar w:fldCharType="end"/>
      </w:r>
      <w:r w:rsidRPr="004A2B88">
        <w:rPr>
          <w:color w:val="676A55" w:themeColor="text2"/>
          <w:sz w:val="20"/>
        </w:rPr>
        <w:t>: Seawater consumption function of population</w:t>
      </w:r>
    </w:p>
    <w:p w:rsidR="0065235E" w:rsidRDefault="004A2B88" w:rsidP="00842D7F">
      <w:pPr>
        <w:ind w:left="360"/>
        <w:jc w:val="center"/>
      </w:pPr>
      <w:r w:rsidRPr="00842D7F">
        <w:rPr>
          <w:noProof/>
          <w:lang w:val="en-AU" w:eastAsia="en-AU"/>
        </w:rPr>
        <w:drawing>
          <wp:inline distT="0" distB="0" distL="0" distR="0">
            <wp:extent cx="4598670" cy="1808480"/>
            <wp:effectExtent l="2540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4615656" cy="1815160"/>
                    </a:xfrm>
                    <a:prstGeom prst="rect">
                      <a:avLst/>
                    </a:prstGeom>
                    <a:noFill/>
                    <a:ln w="9525">
                      <a:noFill/>
                      <a:miter lim="800000"/>
                      <a:headEnd/>
                      <a:tailEnd/>
                    </a:ln>
                  </pic:spPr>
                </pic:pic>
              </a:graphicData>
            </a:graphic>
          </wp:inline>
        </w:drawing>
      </w:r>
    </w:p>
    <w:p w:rsidR="00306FAB" w:rsidRDefault="008D255A" w:rsidP="00701AEB">
      <w:pPr>
        <w:pStyle w:val="Heading4"/>
        <w:numPr>
          <w:ilvl w:val="2"/>
          <w:numId w:val="38"/>
        </w:numPr>
      </w:pPr>
      <w:r>
        <w:t>Operation and maintenance</w:t>
      </w:r>
    </w:p>
    <w:p w:rsidR="001914B6" w:rsidRDefault="00322F1E" w:rsidP="001914B6">
      <w:pPr>
        <w:jc w:val="both"/>
        <w:rPr>
          <w:sz w:val="22"/>
        </w:rPr>
      </w:pPr>
      <w:r w:rsidRPr="008D255A">
        <w:rPr>
          <w:sz w:val="22"/>
        </w:rPr>
        <w:t>The reticulation system will be added to the national water infrastructure and operated under NUC budget.</w:t>
      </w:r>
      <w:r>
        <w:rPr>
          <w:sz w:val="22"/>
        </w:rPr>
        <w:t xml:space="preserve"> </w:t>
      </w:r>
      <w:r w:rsidR="001914B6">
        <w:rPr>
          <w:sz w:val="22"/>
        </w:rPr>
        <w:t>Running costs have</w:t>
      </w:r>
      <w:r w:rsidR="00E60E97">
        <w:rPr>
          <w:sz w:val="22"/>
        </w:rPr>
        <w:t xml:space="preserve"> been evaluated from</w:t>
      </w:r>
      <w:r>
        <w:rPr>
          <w:sz w:val="22"/>
        </w:rPr>
        <w:t xml:space="preserve"> $1000</w:t>
      </w:r>
      <w:r w:rsidR="00A40F12" w:rsidRPr="008D255A">
        <w:rPr>
          <w:sz w:val="22"/>
        </w:rPr>
        <w:t xml:space="preserve"> </w:t>
      </w:r>
      <w:r w:rsidR="00E60E97">
        <w:rPr>
          <w:sz w:val="22"/>
        </w:rPr>
        <w:t xml:space="preserve">to </w:t>
      </w:r>
      <w:r>
        <w:rPr>
          <w:sz w:val="22"/>
        </w:rPr>
        <w:t xml:space="preserve">$3000 </w:t>
      </w:r>
      <w:r w:rsidR="00A40F12" w:rsidRPr="008D255A">
        <w:rPr>
          <w:sz w:val="22"/>
        </w:rPr>
        <w:t>per year</w:t>
      </w:r>
      <w:r>
        <w:rPr>
          <w:sz w:val="22"/>
        </w:rPr>
        <w:t xml:space="preserve"> (i.e. depending if the current subsidies on pet</w:t>
      </w:r>
      <w:r w:rsidR="00E60E97">
        <w:rPr>
          <w:sz w:val="22"/>
        </w:rPr>
        <w:t>rol provided by the Australian G</w:t>
      </w:r>
      <w:r>
        <w:rPr>
          <w:sz w:val="22"/>
        </w:rPr>
        <w:t>overnment are take</w:t>
      </w:r>
      <w:r w:rsidR="001914B6">
        <w:rPr>
          <w:sz w:val="22"/>
        </w:rPr>
        <w:t>n</w:t>
      </w:r>
      <w:r>
        <w:rPr>
          <w:sz w:val="22"/>
        </w:rPr>
        <w:t xml:space="preserve"> into account or no</w:t>
      </w:r>
      <w:r w:rsidR="001914B6">
        <w:rPr>
          <w:sz w:val="22"/>
        </w:rPr>
        <w:t>t</w:t>
      </w:r>
      <w:r>
        <w:rPr>
          <w:sz w:val="22"/>
        </w:rPr>
        <w:t>)</w:t>
      </w:r>
      <w:r w:rsidR="00A40F12" w:rsidRPr="008D255A">
        <w:rPr>
          <w:sz w:val="22"/>
        </w:rPr>
        <w:t xml:space="preserve">. </w:t>
      </w:r>
      <w:r w:rsidR="001914B6">
        <w:rPr>
          <w:sz w:val="22"/>
        </w:rPr>
        <w:t>Regular maintenance will be</w:t>
      </w:r>
      <w:r w:rsidR="001914B6" w:rsidRPr="008D255A">
        <w:rPr>
          <w:sz w:val="22"/>
        </w:rPr>
        <w:t xml:space="preserve"> needed for the system’s main components: Pumps, pipes, tanks and home connection’s network.</w:t>
      </w:r>
      <w:r w:rsidR="001914B6">
        <w:rPr>
          <w:sz w:val="22"/>
        </w:rPr>
        <w:t xml:space="preserve"> There are yet no estimations on the annual maintenance cost, but it is fairly secure to say that NUC will have the capacity to maintain it as:</w:t>
      </w:r>
    </w:p>
    <w:p w:rsidR="001914B6" w:rsidRDefault="001914B6" w:rsidP="001914B6">
      <w:pPr>
        <w:jc w:val="both"/>
        <w:rPr>
          <w:sz w:val="22"/>
        </w:rPr>
      </w:pPr>
    </w:p>
    <w:p w:rsidR="001914B6" w:rsidRDefault="001914B6" w:rsidP="001914B6">
      <w:pPr>
        <w:pStyle w:val="ListParagraph"/>
        <w:numPr>
          <w:ilvl w:val="0"/>
          <w:numId w:val="30"/>
        </w:numPr>
        <w:jc w:val="both"/>
        <w:rPr>
          <w:sz w:val="22"/>
        </w:rPr>
      </w:pPr>
      <w:r>
        <w:rPr>
          <w:sz w:val="22"/>
        </w:rPr>
        <w:t>The system doesn’t require expensive parts and hardware to be changed regularly</w:t>
      </w:r>
      <w:r w:rsidR="007A0062">
        <w:rPr>
          <w:sz w:val="22"/>
        </w:rPr>
        <w:t>;</w:t>
      </w:r>
    </w:p>
    <w:p w:rsidR="000E3870" w:rsidRDefault="001914B6" w:rsidP="00984C99">
      <w:pPr>
        <w:pStyle w:val="ListParagraph"/>
        <w:numPr>
          <w:ilvl w:val="0"/>
          <w:numId w:val="30"/>
        </w:numPr>
        <w:jc w:val="both"/>
        <w:rPr>
          <w:sz w:val="22"/>
        </w:rPr>
      </w:pPr>
      <w:r>
        <w:rPr>
          <w:sz w:val="22"/>
        </w:rPr>
        <w:t>Maintenance capacity (knowledge) and hardware parts can be find locally</w:t>
      </w:r>
      <w:r w:rsidR="007A0062">
        <w:rPr>
          <w:sz w:val="22"/>
        </w:rPr>
        <w:t>.</w:t>
      </w:r>
    </w:p>
    <w:p w:rsidR="008F0407" w:rsidRPr="0026668E" w:rsidRDefault="008F0407" w:rsidP="0026668E">
      <w:pPr>
        <w:pStyle w:val="Heading4"/>
        <w:numPr>
          <w:ilvl w:val="2"/>
          <w:numId w:val="38"/>
        </w:numPr>
      </w:pPr>
      <w:r w:rsidRPr="008F0407">
        <w:t>Expected impact on national water supply</w:t>
      </w:r>
    </w:p>
    <w:p w:rsidR="008F0407" w:rsidRDefault="008F0407" w:rsidP="008F0407">
      <w:pPr>
        <w:jc w:val="both"/>
        <w:rPr>
          <w:sz w:val="22"/>
        </w:rPr>
      </w:pPr>
      <w:r w:rsidRPr="00AD77C8">
        <w:rPr>
          <w:sz w:val="22"/>
        </w:rPr>
        <w:t>According to Aremwa (2012)</w:t>
      </w:r>
      <w:r>
        <w:rPr>
          <w:sz w:val="22"/>
        </w:rPr>
        <w:t>, the government could save an estimated $70,000 per year by using seawater instead of producing desalinated water for toilet flushing. This estimation is based on the implementation of a new RO plant, considering a water production cost estimated at $4 per KL. So if we compare the cost of supplying sea water for flushing toilet against the cost of supplying desalinated water from a new RO plant that will produce water at $4 per Kl, the saving will then be $70,000 per year.</w:t>
      </w:r>
    </w:p>
    <w:p w:rsidR="008F0407" w:rsidRDefault="008F0407" w:rsidP="008F0407">
      <w:pPr>
        <w:jc w:val="both"/>
        <w:rPr>
          <w:sz w:val="22"/>
        </w:rPr>
      </w:pPr>
    </w:p>
    <w:p w:rsidR="008F0407" w:rsidRDefault="008F0407" w:rsidP="008F0407">
      <w:pPr>
        <w:jc w:val="both"/>
        <w:rPr>
          <w:sz w:val="22"/>
        </w:rPr>
      </w:pPr>
      <w:r>
        <w:rPr>
          <w:sz w:val="22"/>
        </w:rPr>
        <w:t xml:space="preserve">However, according to the NISIP (2011), the current total cost of production for desalinated water is up to $20 per KL (i.e. mainly due to major losses in the system). Therefore, in the current situation, the seawater reticulation system could save NUC an estimated $400,000 per year. </w:t>
      </w:r>
    </w:p>
    <w:p w:rsidR="007A0062" w:rsidRDefault="007A0062" w:rsidP="008F0407">
      <w:pPr>
        <w:jc w:val="both"/>
        <w:rPr>
          <w:sz w:val="22"/>
        </w:rPr>
      </w:pPr>
    </w:p>
    <w:p w:rsidR="001914B6" w:rsidRPr="008F0407" w:rsidRDefault="007A0062" w:rsidP="008F0407">
      <w:pPr>
        <w:jc w:val="both"/>
        <w:rPr>
          <w:sz w:val="22"/>
        </w:rPr>
      </w:pPr>
      <w:r>
        <w:rPr>
          <w:sz w:val="22"/>
        </w:rPr>
        <w:t>It is important to note</w:t>
      </w:r>
      <w:r w:rsidR="008F0407">
        <w:rPr>
          <w:sz w:val="22"/>
        </w:rPr>
        <w:t xml:space="preserve"> that both estimations are based on an assumed steady production of desalinated water. In reality, these saving figures are likely to be realistic during an average or above rainfall year. However, during a drought period, because the water demand is higher than the supply capacity, the production of water will not decrease. In this case, the implementation of the seawater retic</w:t>
      </w:r>
      <w:r>
        <w:rPr>
          <w:sz w:val="22"/>
        </w:rPr>
        <w:t>ulation network, by releasing an estimated 50</w:t>
      </w:r>
      <w:r w:rsidR="008F0407">
        <w:rPr>
          <w:sz w:val="22"/>
        </w:rPr>
        <w:t>,000L of desalinated water per day, will help to provide more freshwater to the entire island, which is its primary target</w:t>
      </w:r>
      <w:r w:rsidR="0081645C">
        <w:rPr>
          <w:sz w:val="22"/>
        </w:rPr>
        <w:t>ed objective.</w:t>
      </w:r>
    </w:p>
    <w:p w:rsidR="00EC6160" w:rsidRPr="00074DF9" w:rsidRDefault="000014CD" w:rsidP="006205EE">
      <w:pPr>
        <w:pStyle w:val="Heading2"/>
        <w:numPr>
          <w:ilvl w:val="0"/>
          <w:numId w:val="38"/>
        </w:numPr>
      </w:pPr>
      <w:bookmarkStart w:id="61" w:name="_Toc192647220"/>
      <w:bookmarkStart w:id="62" w:name="_Toc195774497"/>
      <w:r w:rsidRPr="00074DF9">
        <w:lastRenderedPageBreak/>
        <w:t xml:space="preserve">Expected </w:t>
      </w:r>
      <w:bookmarkEnd w:id="61"/>
      <w:r w:rsidR="009D1FD3">
        <w:t>outcomes</w:t>
      </w:r>
      <w:bookmarkEnd w:id="62"/>
    </w:p>
    <w:p w:rsidR="001476A1" w:rsidRDefault="00B84546" w:rsidP="00984C99">
      <w:pPr>
        <w:jc w:val="both"/>
        <w:rPr>
          <w:sz w:val="22"/>
        </w:rPr>
      </w:pPr>
      <w:r>
        <w:rPr>
          <w:sz w:val="22"/>
        </w:rPr>
        <w:t xml:space="preserve">The main objective of the demonstration projects is to </w:t>
      </w:r>
      <w:r w:rsidRPr="00333985">
        <w:rPr>
          <w:i/>
          <w:sz w:val="22"/>
        </w:rPr>
        <w:t>implement successful adaptation measures in order to reduce the water sector’s vulnerability</w:t>
      </w:r>
      <w:r>
        <w:rPr>
          <w:sz w:val="22"/>
        </w:rPr>
        <w:t xml:space="preserve"> (PACC project outcome 2).</w:t>
      </w:r>
      <w:r w:rsidR="009A7B67">
        <w:rPr>
          <w:sz w:val="22"/>
        </w:rPr>
        <w:t xml:space="preserve"> </w:t>
      </w:r>
      <w:r w:rsidR="004A2B88">
        <w:rPr>
          <w:sz w:val="22"/>
        </w:rPr>
        <w:t>Expected outcomes are detailed in the flowchart bellow (Figure</w:t>
      </w:r>
      <w:r w:rsidR="000914CF">
        <w:rPr>
          <w:sz w:val="22"/>
        </w:rPr>
        <w:t xml:space="preserve"> 8):</w:t>
      </w:r>
    </w:p>
    <w:p w:rsidR="00984C99" w:rsidRDefault="00984C99" w:rsidP="00984C99">
      <w:pPr>
        <w:jc w:val="both"/>
        <w:rPr>
          <w:sz w:val="22"/>
        </w:rPr>
      </w:pPr>
    </w:p>
    <w:p w:rsidR="006A16CC" w:rsidRPr="004A2B88" w:rsidRDefault="00174FCE" w:rsidP="004A2B88">
      <w:pPr>
        <w:pStyle w:val="Caption"/>
        <w:jc w:val="center"/>
        <w:rPr>
          <w:b w:val="0"/>
          <w:color w:val="676A55" w:themeColor="text2"/>
          <w:sz w:val="20"/>
        </w:rPr>
      </w:pPr>
      <w:r>
        <w:rPr>
          <w:noProof/>
          <w:lang w:val="en-AU" w:eastAsia="en-AU"/>
        </w:rPr>
        <mc:AlternateContent>
          <mc:Choice Requires="wps">
            <w:drawing>
              <wp:anchor distT="0" distB="0" distL="114300" distR="114300" simplePos="0" relativeHeight="251681280" behindDoc="0" locked="0" layoutInCell="1" allowOverlap="1">
                <wp:simplePos x="0" y="0"/>
                <wp:positionH relativeFrom="column">
                  <wp:posOffset>685800</wp:posOffset>
                </wp:positionH>
                <wp:positionV relativeFrom="paragraph">
                  <wp:posOffset>201930</wp:posOffset>
                </wp:positionV>
                <wp:extent cx="4105275" cy="298450"/>
                <wp:effectExtent l="9525" t="11430" r="9525" b="42545"/>
                <wp:wrapTight wrapText="bothSides">
                  <wp:wrapPolygon edited="0">
                    <wp:start x="-100" y="-460"/>
                    <wp:lineTo x="-134" y="919"/>
                    <wp:lineTo x="-134" y="24771"/>
                    <wp:lineTo x="21800" y="24771"/>
                    <wp:lineTo x="21834" y="3171"/>
                    <wp:lineTo x="21767" y="0"/>
                    <wp:lineTo x="21667" y="-460"/>
                    <wp:lineTo x="-100" y="-460"/>
                  </wp:wrapPolygon>
                </wp:wrapTight>
                <wp:docPr id="3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298450"/>
                        </a:xfrm>
                        <a:prstGeom prst="rect">
                          <a:avLst/>
                        </a:prstGeom>
                        <a:solidFill>
                          <a:schemeClr val="tx2">
                            <a:lumMod val="100000"/>
                            <a:lumOff val="0"/>
                          </a:schemeClr>
                        </a:solidFill>
                        <a:ln w="19050">
                          <a:solidFill>
                            <a:schemeClr val="tx1">
                              <a:lumMod val="100000"/>
                              <a:lumOff val="0"/>
                            </a:schemeClr>
                          </a:solidFill>
                          <a:miter lim="800000"/>
                          <a:headEnd/>
                          <a:tailEnd/>
                        </a:ln>
                        <a:effectLst>
                          <a:outerShdw dist="25400" dir="5400000" algn="ctr" rotWithShape="0">
                            <a:srgbClr val="808080">
                              <a:alpha val="35001"/>
                            </a:srgbClr>
                          </a:outerShdw>
                        </a:effectLst>
                      </wps:spPr>
                      <wps:txbx>
                        <w:txbxContent>
                          <w:p w:rsidR="00E304DA" w:rsidRPr="007E3C45" w:rsidRDefault="00E304DA" w:rsidP="00ED5075">
                            <w:pPr>
                              <w:jc w:val="center"/>
                              <w:rPr>
                                <w:b/>
                                <w:color w:val="FFFFFF" w:themeColor="background1"/>
                              </w:rPr>
                            </w:pPr>
                            <w:r w:rsidRPr="007E3C45">
                              <w:rPr>
                                <w:color w:val="FFFFFF" w:themeColor="background1"/>
                              </w:rPr>
                              <w:t>I</w:t>
                            </w:r>
                            <w:r w:rsidRPr="007E3C45">
                              <w:rPr>
                                <w:b/>
                                <w:color w:val="FFFFFF" w:themeColor="background1"/>
                              </w:rPr>
                              <w:t>mplement successful adaptation measures</w:t>
                            </w:r>
                          </w:p>
                        </w:txbxContent>
                      </wps:txbx>
                      <wps:bodyPr rot="0" vert="horz" wrap="square" lIns="91440" tIns="54000" rIns="91440" bIns="54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32" style="position:absolute;left:0;text-align:left;margin-left:54pt;margin-top:15.9pt;width:323.25pt;height:2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" fillcolor="#676a55 [3215]" strokecolor="black [3213]" strokeweight="1.5pt">
                <v:shadow on="t" opacity="22938f" offset="0"/>
                <v:textbox inset=",1.5mm,,1.5mm">
                  <w:txbxContent>
                    <w:p w:rsidR="00E304DA" w:rsidRPr="007E3C45" w:rsidRDefault="00E304DA" w:rsidP="00ED5075">
                      <w:pPr>
                        <w:jc w:val="center"/>
                        <w:rPr>
                          <w:b/>
                          <w:color w:val="FFFFFF" w:themeColor="background1"/>
                        </w:rPr>
                      </w:pPr>
                      <w:r w:rsidRPr="007E3C45">
                        <w:rPr>
                          <w:color w:val="FFFFFF" w:themeColor="background1"/>
                        </w:rPr>
                        <w:t>I</w:t>
                      </w:r>
                      <w:r w:rsidRPr="007E3C45">
                        <w:rPr>
                          <w:b/>
                          <w:color w:val="FFFFFF" w:themeColor="background1"/>
                        </w:rPr>
                        <w:t>mplement successful adaptation measures</w:t>
                      </w:r>
                    </w:p>
                  </w:txbxContent>
                </v:textbox>
                <w10:wrap type="tight"/>
              </v:rect>
            </w:pict>
          </mc:Fallback>
        </mc:AlternateContent>
      </w:r>
      <w:r w:rsidR="004A2B88" w:rsidRPr="004A2B88">
        <w:rPr>
          <w:color w:val="676A55" w:themeColor="text2"/>
          <w:sz w:val="20"/>
        </w:rPr>
        <w:t xml:space="preserve">Figure </w:t>
      </w:r>
      <w:r w:rsidR="00DC5F16" w:rsidRPr="004A2B88">
        <w:rPr>
          <w:color w:val="676A55" w:themeColor="text2"/>
          <w:sz w:val="20"/>
        </w:rPr>
        <w:fldChar w:fldCharType="begin"/>
      </w:r>
      <w:r w:rsidR="004A2B88" w:rsidRPr="004A2B88">
        <w:rPr>
          <w:color w:val="676A55" w:themeColor="text2"/>
          <w:sz w:val="20"/>
        </w:rPr>
        <w:instrText xml:space="preserve"> SEQ Figure \* ARABIC </w:instrText>
      </w:r>
      <w:r w:rsidR="00DC5F16" w:rsidRPr="004A2B88">
        <w:rPr>
          <w:color w:val="676A55" w:themeColor="text2"/>
          <w:sz w:val="20"/>
        </w:rPr>
        <w:fldChar w:fldCharType="separate"/>
      </w:r>
      <w:r w:rsidR="008B1178">
        <w:rPr>
          <w:noProof/>
          <w:color w:val="676A55" w:themeColor="text2"/>
          <w:sz w:val="20"/>
        </w:rPr>
        <w:t>8</w:t>
      </w:r>
      <w:r w:rsidR="00DC5F16" w:rsidRPr="004A2B88">
        <w:rPr>
          <w:color w:val="676A55" w:themeColor="text2"/>
          <w:sz w:val="20"/>
        </w:rPr>
        <w:fldChar w:fldCharType="end"/>
      </w:r>
      <w:r w:rsidR="004A2B88" w:rsidRPr="004A2B88">
        <w:rPr>
          <w:color w:val="676A55" w:themeColor="text2"/>
          <w:sz w:val="20"/>
        </w:rPr>
        <w:t>: Project Outcomes flowchart</w:t>
      </w:r>
    </w:p>
    <w:p w:rsidR="00811F7B" w:rsidRPr="003C0434" w:rsidRDefault="00174FCE" w:rsidP="003C0434">
      <w:pPr>
        <w:jc w:val="both"/>
        <w:rPr>
          <w:sz w:val="22"/>
        </w:rPr>
      </w:pPr>
      <w:r>
        <w:rPr>
          <w:noProof/>
          <w:lang w:val="en-AU" w:eastAsia="en-AU"/>
        </w:rPr>
        <mc:AlternateContent>
          <mc:Choice Requires="wps">
            <w:drawing>
              <wp:anchor distT="0" distB="0" distL="114300" distR="114300" simplePos="0" relativeHeight="251693568" behindDoc="1" locked="0" layoutInCell="1" allowOverlap="1">
                <wp:simplePos x="0" y="0"/>
                <wp:positionH relativeFrom="column">
                  <wp:posOffset>2057400</wp:posOffset>
                </wp:positionH>
                <wp:positionV relativeFrom="paragraph">
                  <wp:posOffset>148590</wp:posOffset>
                </wp:positionV>
                <wp:extent cx="1362075" cy="4791075"/>
                <wp:effectExtent l="28575" t="15240" r="28575" b="60960"/>
                <wp:wrapNone/>
                <wp:docPr id="37"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791075"/>
                        </a:xfrm>
                        <a:prstGeom prst="downArrow">
                          <a:avLst>
                            <a:gd name="adj1" fmla="val 50000"/>
                            <a:gd name="adj2" fmla="val 87937"/>
                          </a:avLst>
                        </a:prstGeom>
                        <a:solidFill>
                          <a:schemeClr val="accent3">
                            <a:lumMod val="100000"/>
                            <a:lumOff val="0"/>
                          </a:schemeClr>
                        </a:solidFill>
                        <a:ln w="19050">
                          <a:solidFill>
                            <a:schemeClr val="tx1">
                              <a:lumMod val="100000"/>
                              <a:lumOff val="0"/>
                            </a:schemeClr>
                          </a:solidFill>
                          <a:miter lim="800000"/>
                          <a:headEnd/>
                          <a:tailEnd/>
                        </a:ln>
                        <a:effectLst>
                          <a:outerShdw dist="25400" dir="5400000" algn="ctr" rotWithShape="0">
                            <a:srgbClr val="808080">
                              <a:alpha val="35001"/>
                            </a:srgbClr>
                          </a:outerShdw>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3" o:spid="_x0000_s1026" type="#_x0000_t67" style="position:absolute;margin-left:162pt;margin-top:11.7pt;width:107.25pt;height:377.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" fillcolor="#a8cdd7 [3206]" strokecolor="black [3213]" strokeweight="1.5pt">
                <v:shadow on="t" opacity="22938f" offset="0"/>
                <v:textbox inset=",7.2pt,,7.2pt"/>
              </v:shape>
            </w:pict>
          </mc:Fallback>
        </mc:AlternateContent>
      </w:r>
    </w:p>
    <w:p w:rsidR="00761A07" w:rsidRDefault="00761A07" w:rsidP="007A3FF3">
      <w:pPr>
        <w:jc w:val="both"/>
      </w:pPr>
    </w:p>
    <w:p w:rsidR="00ED5075" w:rsidRDefault="00174FCE" w:rsidP="00ED5075">
      <w:r>
        <w:rPr>
          <w:noProof/>
          <w:lang w:val="en-AU" w:eastAsia="en-AU"/>
        </w:rPr>
        <mc:AlternateContent>
          <mc:Choice Requires="wps">
            <w:drawing>
              <wp:anchor distT="0" distB="0" distL="114300" distR="114300" simplePos="0" relativeHeight="251690496" behindDoc="0" locked="0" layoutInCell="1" allowOverlap="1">
                <wp:simplePos x="0" y="0"/>
                <wp:positionH relativeFrom="column">
                  <wp:posOffset>-457200</wp:posOffset>
                </wp:positionH>
                <wp:positionV relativeFrom="paragraph">
                  <wp:posOffset>1600200</wp:posOffset>
                </wp:positionV>
                <wp:extent cx="904875" cy="1133475"/>
                <wp:effectExtent l="9525" t="9525" r="9525" b="38100"/>
                <wp:wrapTight wrapText="bothSides">
                  <wp:wrapPolygon edited="0">
                    <wp:start x="364" y="-448"/>
                    <wp:lineTo x="-546" y="2251"/>
                    <wp:lineTo x="-894" y="4054"/>
                    <wp:lineTo x="-894" y="21152"/>
                    <wp:lineTo x="0" y="24746"/>
                    <wp:lineTo x="182" y="24746"/>
                    <wp:lineTo x="21782" y="24746"/>
                    <wp:lineTo x="21964" y="24746"/>
                    <wp:lineTo x="22858" y="21152"/>
                    <wp:lineTo x="22858" y="3606"/>
                    <wp:lineTo x="22328" y="1355"/>
                    <wp:lineTo x="21054" y="-448"/>
                    <wp:lineTo x="364" y="-448"/>
                  </wp:wrapPolygon>
                </wp:wrapTight>
                <wp:docPr id="36"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133475"/>
                        </a:xfrm>
                        <a:prstGeom prst="roundRect">
                          <a:avLst>
                            <a:gd name="adj" fmla="val 16667"/>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2C1DCC" w:rsidRDefault="00E304DA" w:rsidP="00ED5075">
                            <w:pPr>
                              <w:rPr>
                                <w:sz w:val="20"/>
                              </w:rPr>
                            </w:pPr>
                            <w:r>
                              <w:rPr>
                                <w:sz w:val="20"/>
                              </w:rPr>
                              <w:t>Increase access to drinking standards water all year long</w:t>
                            </w:r>
                          </w:p>
                        </w:txbxContent>
                      </wps:txbx>
                      <wps:bodyPr rot="0" vert="horz" wrap="square" lIns="91440" tIns="1800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0" o:spid="_x0000_s1033" style="position:absolute;margin-left:-36pt;margin-top:126pt;width:71.25pt;height:89.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" fillcolor="#a8cdd7 [3206]" strokecolor="black [3213]" strokeweight="1.5pt">
                <v:shadow on="t" opacity="22938f" offset="0"/>
                <v:textbox inset=",.5mm,,7.2pt">
                  <w:txbxContent>
                    <w:p w:rsidR="00E304DA" w:rsidRPr="002C1DCC" w:rsidRDefault="00E304DA" w:rsidP="00ED5075">
                      <w:pPr>
                        <w:rPr>
                          <w:sz w:val="20"/>
                        </w:rPr>
                      </w:pPr>
                      <w:r>
                        <w:rPr>
                          <w:sz w:val="20"/>
                        </w:rPr>
                        <w:t>Increase access to drinking standards water all year long</w:t>
                      </w:r>
                    </w:p>
                  </w:txbxContent>
                </v:textbox>
                <w10:wrap type="tight"/>
              </v:roundrect>
            </w:pict>
          </mc:Fallback>
        </mc:AlternateContent>
      </w:r>
      <w:r>
        <w:rPr>
          <w:noProof/>
          <w:lang w:val="en-AU" w:eastAsia="en-AU"/>
        </w:rPr>
        <mc:AlternateContent>
          <mc:Choice Requires="wps">
            <w:drawing>
              <wp:anchor distT="0" distB="0" distL="114300" distR="114300" simplePos="0" relativeHeight="251684352" behindDoc="0" locked="0" layoutInCell="1" allowOverlap="1">
                <wp:simplePos x="0" y="0"/>
                <wp:positionH relativeFrom="column">
                  <wp:posOffset>695325</wp:posOffset>
                </wp:positionH>
                <wp:positionV relativeFrom="paragraph">
                  <wp:posOffset>1609725</wp:posOffset>
                </wp:positionV>
                <wp:extent cx="1123950" cy="1123950"/>
                <wp:effectExtent l="9525" t="9525" r="9525" b="38100"/>
                <wp:wrapTight wrapText="bothSides">
                  <wp:wrapPolygon edited="0">
                    <wp:start x="1440" y="-220"/>
                    <wp:lineTo x="720" y="220"/>
                    <wp:lineTo x="-903" y="2477"/>
                    <wp:lineTo x="-903" y="18000"/>
                    <wp:lineTo x="-366" y="21380"/>
                    <wp:lineTo x="903" y="23174"/>
                    <wp:lineTo x="1086" y="23174"/>
                    <wp:lineTo x="20697" y="23174"/>
                    <wp:lineTo x="20880" y="23174"/>
                    <wp:lineTo x="22320" y="21380"/>
                    <wp:lineTo x="22857" y="18000"/>
                    <wp:lineTo x="22857" y="2697"/>
                    <wp:lineTo x="20880" y="220"/>
                    <wp:lineTo x="19977" y="-220"/>
                    <wp:lineTo x="1440" y="-220"/>
                  </wp:wrapPolygon>
                </wp:wrapTight>
                <wp:docPr id="35"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123950"/>
                        </a:xfrm>
                        <a:prstGeom prst="roundRect">
                          <a:avLst>
                            <a:gd name="adj" fmla="val 16667"/>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1205A0" w:rsidRDefault="00E304DA" w:rsidP="00ED5075">
                            <w:pPr>
                              <w:rPr>
                                <w:sz w:val="20"/>
                              </w:rPr>
                            </w:pPr>
                            <w:r>
                              <w:rPr>
                                <w:sz w:val="20"/>
                              </w:rPr>
                              <w:t>Give access to a minimum of potable water per day to HH during drought</w:t>
                            </w:r>
                          </w:p>
                        </w:txbxContent>
                      </wps:txbx>
                      <wps:bodyPr rot="0" vert="horz" wrap="square" lIns="91440" tIns="18000" rIns="91440" bIns="54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4" o:spid="_x0000_s1034" style="position:absolute;margin-left:54.75pt;margin-top:126.75pt;width:88.5pt;height:8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" fillcolor="#a8cdd7 [3206]" strokecolor="black [3213]" strokeweight="1.5pt">
                <v:shadow on="t" opacity="22938f" offset="0"/>
                <v:textbox inset=",.5mm,,1.5mm">
                  <w:txbxContent>
                    <w:p w:rsidR="00E304DA" w:rsidRPr="001205A0" w:rsidRDefault="00E304DA" w:rsidP="00ED5075">
                      <w:pPr>
                        <w:rPr>
                          <w:sz w:val="20"/>
                        </w:rPr>
                      </w:pPr>
                      <w:r>
                        <w:rPr>
                          <w:sz w:val="20"/>
                        </w:rPr>
                        <w:t>Give access to a minimum of potable water per day to HH during drought</w:t>
                      </w:r>
                    </w:p>
                  </w:txbxContent>
                </v:textbox>
                <w10:wrap type="tight"/>
              </v:roundrect>
            </w:pict>
          </mc:Fallback>
        </mc:AlternateContent>
      </w:r>
      <w:r>
        <w:rPr>
          <w:noProof/>
          <w:lang w:val="en-AU" w:eastAsia="en-AU"/>
        </w:rPr>
        <mc:AlternateContent>
          <mc:Choice Requires="wps">
            <w:drawing>
              <wp:anchor distT="0" distB="0" distL="114300" distR="114300" simplePos="0" relativeHeight="251687424" behindDoc="0" locked="0" layoutInCell="1" allowOverlap="1">
                <wp:simplePos x="0" y="0"/>
                <wp:positionH relativeFrom="column">
                  <wp:posOffset>4800600</wp:posOffset>
                </wp:positionH>
                <wp:positionV relativeFrom="paragraph">
                  <wp:posOffset>1600200</wp:posOffset>
                </wp:positionV>
                <wp:extent cx="904875" cy="1133475"/>
                <wp:effectExtent l="9525" t="9525" r="9525" b="38100"/>
                <wp:wrapTight wrapText="bothSides">
                  <wp:wrapPolygon edited="0">
                    <wp:start x="364" y="-448"/>
                    <wp:lineTo x="-546" y="2251"/>
                    <wp:lineTo x="-894" y="4054"/>
                    <wp:lineTo x="-894" y="21152"/>
                    <wp:lineTo x="0" y="24746"/>
                    <wp:lineTo x="182" y="24746"/>
                    <wp:lineTo x="21782" y="24746"/>
                    <wp:lineTo x="21964" y="24746"/>
                    <wp:lineTo x="22858" y="21152"/>
                    <wp:lineTo x="22858" y="3606"/>
                    <wp:lineTo x="22328" y="1355"/>
                    <wp:lineTo x="21054" y="-448"/>
                    <wp:lineTo x="364" y="-448"/>
                  </wp:wrapPolygon>
                </wp:wrapTight>
                <wp:docPr id="34"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133475"/>
                        </a:xfrm>
                        <a:prstGeom prst="roundRect">
                          <a:avLst>
                            <a:gd name="adj" fmla="val 16667"/>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2C1DCC" w:rsidRDefault="00E304DA" w:rsidP="00ED5075">
                            <w:pPr>
                              <w:rPr>
                                <w:sz w:val="20"/>
                              </w:rPr>
                            </w:pPr>
                            <w:r>
                              <w:rPr>
                                <w:sz w:val="20"/>
                              </w:rPr>
                              <w:t>Decrease water production cost during average rainfall year</w:t>
                            </w:r>
                          </w:p>
                        </w:txbxContent>
                      </wps:txbx>
                      <wps:bodyPr rot="0" vert="horz" wrap="square" lIns="91440" tIns="1800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7" o:spid="_x0000_s1035" style="position:absolute;margin-left:378pt;margin-top:126pt;width:71.25pt;height:89.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" fillcolor="#a8cdd7 [3206]" strokecolor="black [3213]" strokeweight="1.5pt">
                <v:shadow on="t" opacity="22938f" offset="0"/>
                <v:textbox inset=",.5mm,,7.2pt">
                  <w:txbxContent>
                    <w:p w:rsidR="00E304DA" w:rsidRPr="002C1DCC" w:rsidRDefault="00E304DA" w:rsidP="00ED5075">
                      <w:pPr>
                        <w:rPr>
                          <w:sz w:val="20"/>
                        </w:rPr>
                      </w:pPr>
                      <w:r>
                        <w:rPr>
                          <w:sz w:val="20"/>
                        </w:rPr>
                        <w:t>Decrease water production cost during average rainfall year</w:t>
                      </w:r>
                    </w:p>
                  </w:txbxContent>
                </v:textbox>
                <w10:wrap type="tight"/>
              </v:roundrect>
            </w:pict>
          </mc:Fallback>
        </mc:AlternateContent>
      </w:r>
      <w:r>
        <w:rPr>
          <w:noProof/>
          <w:lang w:val="en-AU" w:eastAsia="en-AU"/>
        </w:rPr>
        <mc:AlternateContent>
          <mc:Choice Requires="wps">
            <w:drawing>
              <wp:anchor distT="0" distB="0" distL="114300" distR="114300" simplePos="0" relativeHeight="251686400" behindDoc="0" locked="0" layoutInCell="1" allowOverlap="1">
                <wp:simplePos x="0" y="0"/>
                <wp:positionH relativeFrom="column">
                  <wp:posOffset>3657600</wp:posOffset>
                </wp:positionH>
                <wp:positionV relativeFrom="paragraph">
                  <wp:posOffset>1600200</wp:posOffset>
                </wp:positionV>
                <wp:extent cx="904875" cy="1133475"/>
                <wp:effectExtent l="9525" t="9525" r="9525" b="38100"/>
                <wp:wrapTight wrapText="bothSides">
                  <wp:wrapPolygon edited="0">
                    <wp:start x="364" y="-448"/>
                    <wp:lineTo x="-546" y="2251"/>
                    <wp:lineTo x="-894" y="4054"/>
                    <wp:lineTo x="-894" y="21152"/>
                    <wp:lineTo x="0" y="24746"/>
                    <wp:lineTo x="182" y="24746"/>
                    <wp:lineTo x="21782" y="24746"/>
                    <wp:lineTo x="21964" y="24746"/>
                    <wp:lineTo x="22858" y="21152"/>
                    <wp:lineTo x="22858" y="3606"/>
                    <wp:lineTo x="22328" y="1355"/>
                    <wp:lineTo x="21054" y="-448"/>
                    <wp:lineTo x="364" y="-448"/>
                  </wp:wrapPolygon>
                </wp:wrapTight>
                <wp:docPr id="33"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133475"/>
                        </a:xfrm>
                        <a:prstGeom prst="roundRect">
                          <a:avLst>
                            <a:gd name="adj" fmla="val 16667"/>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2C1DCC" w:rsidRDefault="00E304DA" w:rsidP="00ED5075">
                            <w:pPr>
                              <w:rPr>
                                <w:sz w:val="20"/>
                              </w:rPr>
                            </w:pPr>
                            <w:r w:rsidRPr="002C1DCC">
                              <w:rPr>
                                <w:sz w:val="20"/>
                              </w:rPr>
                              <w:t>Increase availability of freshwater</w:t>
                            </w:r>
                            <w:r>
                              <w:rPr>
                                <w:sz w:val="20"/>
                              </w:rPr>
                              <w:t xml:space="preserve"> during drought</w:t>
                            </w:r>
                          </w:p>
                        </w:txbxContent>
                      </wps:txbx>
                      <wps:bodyPr rot="0" vert="horz" wrap="square" lIns="91440" tIns="1800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6" o:spid="_x0000_s1036" style="position:absolute;margin-left:4in;margin-top:126pt;width:71.25pt;height:89.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" fillcolor="#a8cdd7 [3206]" strokecolor="black [3213]" strokeweight="1.5pt">
                <v:shadow on="t" opacity="22938f" offset="0"/>
                <v:textbox inset=",.5mm,,7.2pt">
                  <w:txbxContent>
                    <w:p w:rsidR="00E304DA" w:rsidRPr="002C1DCC" w:rsidRDefault="00E304DA" w:rsidP="00ED5075">
                      <w:pPr>
                        <w:rPr>
                          <w:sz w:val="20"/>
                        </w:rPr>
                      </w:pPr>
                      <w:r w:rsidRPr="002C1DCC">
                        <w:rPr>
                          <w:sz w:val="20"/>
                        </w:rPr>
                        <w:t>Increase availability of freshwater</w:t>
                      </w:r>
                      <w:r>
                        <w:rPr>
                          <w:sz w:val="20"/>
                        </w:rPr>
                        <w:t xml:space="preserve"> during drought</w:t>
                      </w:r>
                    </w:p>
                  </w:txbxContent>
                </v:textbox>
                <w10:wrap type="tight"/>
              </v:roundrect>
            </w:pict>
          </mc:Fallback>
        </mc:AlternateContent>
      </w:r>
      <w:r>
        <w:rPr>
          <w:noProof/>
          <w:lang w:val="en-AU" w:eastAsia="en-AU"/>
        </w:rPr>
        <mc:AlternateContent>
          <mc:Choice Requires="wps">
            <w:drawing>
              <wp:anchor distT="0" distB="0" distL="114300" distR="114300" simplePos="0" relativeHeight="251689472" behindDoc="0" locked="0" layoutInCell="1" allowOverlap="1">
                <wp:simplePos x="0" y="0"/>
                <wp:positionH relativeFrom="column">
                  <wp:posOffset>2057400</wp:posOffset>
                </wp:positionH>
                <wp:positionV relativeFrom="paragraph">
                  <wp:posOffset>0</wp:posOffset>
                </wp:positionV>
                <wp:extent cx="1352550" cy="1133475"/>
                <wp:effectExtent l="9525" t="9525" r="9525" b="38100"/>
                <wp:wrapTight wrapText="bothSides">
                  <wp:wrapPolygon edited="0">
                    <wp:start x="8457" y="-182"/>
                    <wp:lineTo x="7200" y="0"/>
                    <wp:lineTo x="2880" y="2166"/>
                    <wp:lineTo x="537" y="5578"/>
                    <wp:lineTo x="-537" y="8458"/>
                    <wp:lineTo x="-903" y="11338"/>
                    <wp:lineTo x="-720" y="14218"/>
                    <wp:lineTo x="365" y="17098"/>
                    <wp:lineTo x="2525" y="20342"/>
                    <wp:lineTo x="6663" y="22677"/>
                    <wp:lineTo x="7737" y="22858"/>
                    <wp:lineTo x="14045" y="22858"/>
                    <wp:lineTo x="15303" y="22677"/>
                    <wp:lineTo x="19257" y="20342"/>
                    <wp:lineTo x="21417" y="17098"/>
                    <wp:lineTo x="22685" y="14218"/>
                    <wp:lineTo x="22857" y="11338"/>
                    <wp:lineTo x="22503" y="8458"/>
                    <wp:lineTo x="21417" y="5578"/>
                    <wp:lineTo x="19085" y="2880"/>
                    <wp:lineTo x="18720" y="2166"/>
                    <wp:lineTo x="14217" y="0"/>
                    <wp:lineTo x="12960" y="-182"/>
                    <wp:lineTo x="8457" y="-182"/>
                  </wp:wrapPolygon>
                </wp:wrapTight>
                <wp:docPr id="32" name="Oval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1133475"/>
                        </a:xfrm>
                        <a:prstGeom prst="ellipse">
                          <a:avLst/>
                        </a:prstGeom>
                        <a:gradFill rotWithShape="0">
                          <a:gsLst>
                            <a:gs pos="0">
                              <a:srgbClr val="9BC1FF"/>
                            </a:gs>
                            <a:gs pos="100000">
                              <a:srgbClr val="3F80CD"/>
                            </a:gs>
                          </a:gsLst>
                          <a:lin ang="5400000"/>
                        </a:gradFill>
                        <a:ln w="19050">
                          <a:solidFill>
                            <a:srgbClr val="4A7EBB"/>
                          </a:solidFill>
                          <a:round/>
                          <a:headEnd/>
                          <a:tailEnd/>
                        </a:ln>
                        <a:effectLst>
                          <a:outerShdw dist="25400" dir="5400000" algn="ctr" rotWithShape="0">
                            <a:srgbClr val="808080">
                              <a:alpha val="35001"/>
                            </a:srgbClr>
                          </a:outerShdw>
                        </a:effectLst>
                      </wps:spPr>
                      <wps:txbx>
                        <w:txbxContent>
                          <w:p w:rsidR="00E304DA" w:rsidRPr="00483576" w:rsidRDefault="00E304DA" w:rsidP="00ED5075">
                            <w:pPr>
                              <w:jc w:val="center"/>
                              <w:rPr>
                                <w:sz w:val="20"/>
                              </w:rPr>
                            </w:pPr>
                            <w:r w:rsidRPr="00483576">
                              <w:rPr>
                                <w:sz w:val="20"/>
                              </w:rPr>
                              <w:t xml:space="preserve">Improve </w:t>
                            </w:r>
                            <w:r>
                              <w:rPr>
                                <w:sz w:val="20"/>
                              </w:rPr>
                              <w:t>adaptation capacity in selected areas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49" o:spid="_x0000_s1037" style="position:absolute;margin-left:162pt;margin-top:0;width:106.5pt;height:89.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" fillcolor="#9bc1ff" strokecolor="#4a7ebb" strokeweight="1.5pt">
                <v:fill color2="#3f80cd" focus="100%" type="gradient">
                  <o:fill v:ext="view" type="gradientUnscaled"/>
                </v:fill>
                <v:shadow on="t" opacity="22938f" offset="0"/>
                <v:textbox inset=",7.2pt,,7.2pt">
                  <w:txbxContent>
                    <w:p w:rsidR="00E304DA" w:rsidRPr="00483576" w:rsidRDefault="00E304DA" w:rsidP="00ED5075">
                      <w:pPr>
                        <w:jc w:val="center"/>
                        <w:rPr>
                          <w:sz w:val="20"/>
                        </w:rPr>
                      </w:pPr>
                      <w:r w:rsidRPr="00483576">
                        <w:rPr>
                          <w:sz w:val="20"/>
                        </w:rPr>
                        <w:t xml:space="preserve">Improve </w:t>
                      </w:r>
                      <w:r>
                        <w:rPr>
                          <w:sz w:val="20"/>
                        </w:rPr>
                        <w:t>adaptation capacity in selected areas</w:t>
                      </w:r>
                    </w:p>
                  </w:txbxContent>
                </v:textbox>
                <w10:wrap type="tight"/>
              </v:oval>
            </w:pict>
          </mc:Fallback>
        </mc:AlternateContent>
      </w:r>
      <w:r>
        <w:rPr>
          <w:noProof/>
          <w:lang w:val="en-AU" w:eastAsia="en-AU"/>
        </w:rPr>
        <mc:AlternateContent>
          <mc:Choice Requires="wps">
            <w:drawing>
              <wp:anchor distT="0" distB="0" distL="114300" distR="114300" simplePos="0" relativeHeight="251683328" behindDoc="0" locked="0" layoutInCell="1" allowOverlap="1">
                <wp:simplePos x="0" y="0"/>
                <wp:positionH relativeFrom="column">
                  <wp:posOffset>3667125</wp:posOffset>
                </wp:positionH>
                <wp:positionV relativeFrom="paragraph">
                  <wp:posOffset>0</wp:posOffset>
                </wp:positionV>
                <wp:extent cx="1800225" cy="1133475"/>
                <wp:effectExtent l="9525" t="9525" r="9525" b="38100"/>
                <wp:wrapTight wrapText="bothSides">
                  <wp:wrapPolygon edited="0">
                    <wp:start x="20404" y="-448"/>
                    <wp:lineTo x="747" y="1803"/>
                    <wp:lineTo x="-747" y="2251"/>
                    <wp:lineTo x="-747" y="21152"/>
                    <wp:lineTo x="-450" y="24746"/>
                    <wp:lineTo x="1501" y="24746"/>
                    <wp:lineTo x="10804" y="24746"/>
                    <wp:lineTo x="22499" y="22955"/>
                    <wp:lineTo x="22651" y="3146"/>
                    <wp:lineTo x="22347" y="895"/>
                    <wp:lineTo x="21752" y="-448"/>
                    <wp:lineTo x="20404" y="-448"/>
                  </wp:wrapPolygon>
                </wp:wrapTight>
                <wp:docPr id="31"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133475"/>
                        </a:xfrm>
                        <a:prstGeom prst="horizontalScroll">
                          <a:avLst>
                            <a:gd name="adj" fmla="val 12500"/>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1205A0" w:rsidRDefault="00E304DA" w:rsidP="00ED5075">
                            <w:pPr>
                              <w:rPr>
                                <w:sz w:val="20"/>
                              </w:rPr>
                            </w:pPr>
                            <w:r w:rsidRPr="00A56689">
                              <w:rPr>
                                <w:b/>
                                <w:sz w:val="20"/>
                              </w:rPr>
                              <w:t>Demo project 2:</w:t>
                            </w:r>
                            <w:r>
                              <w:rPr>
                                <w:sz w:val="20"/>
                              </w:rPr>
                              <w:t xml:space="preserve"> </w:t>
                            </w:r>
                            <w:r w:rsidRPr="001205A0">
                              <w:rPr>
                                <w:sz w:val="20"/>
                              </w:rPr>
                              <w:t>Supply seawater to households previously using freshwater for toilet flushing</w:t>
                            </w:r>
                          </w:p>
                          <w:p w:rsidR="00E304DA" w:rsidRPr="00A56689" w:rsidRDefault="00E304DA" w:rsidP="00ED5075">
                            <w:pPr>
                              <w:rPr>
                                <w:sz w:val="20"/>
                              </w:rPr>
                            </w:pP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43" o:spid="_x0000_s1038" type="#_x0000_t98" style="position:absolute;margin-left:288.75pt;margin-top:0;width:141.75pt;height:89.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" fillcolor="#a8cdd7 [3206]" strokecolor="black [3213]" strokeweight="1.5pt">
                <v:shadow on="t" opacity="22938f" offset="0"/>
                <v:textbox inset=",.5mm,,.5mm">
                  <w:txbxContent>
                    <w:p w:rsidR="00E304DA" w:rsidRPr="001205A0" w:rsidRDefault="00E304DA" w:rsidP="00ED5075">
                      <w:pPr>
                        <w:rPr>
                          <w:sz w:val="20"/>
                        </w:rPr>
                      </w:pPr>
                      <w:r w:rsidRPr="00A56689">
                        <w:rPr>
                          <w:b/>
                          <w:sz w:val="20"/>
                        </w:rPr>
                        <w:t>Demo project 2:</w:t>
                      </w:r>
                      <w:r>
                        <w:rPr>
                          <w:sz w:val="20"/>
                        </w:rPr>
                        <w:t xml:space="preserve"> </w:t>
                      </w:r>
                      <w:r w:rsidRPr="001205A0">
                        <w:rPr>
                          <w:sz w:val="20"/>
                        </w:rPr>
                        <w:t>Supply seawater to households previously using freshwater for toilet flushing</w:t>
                      </w:r>
                    </w:p>
                    <w:p w:rsidR="00E304DA" w:rsidRPr="00A56689" w:rsidRDefault="00E304DA" w:rsidP="00ED5075">
                      <w:pPr>
                        <w:rPr>
                          <w:sz w:val="20"/>
                        </w:rPr>
                      </w:pPr>
                    </w:p>
                  </w:txbxContent>
                </v:textbox>
                <w10:wrap type="tight"/>
              </v:shape>
            </w:pict>
          </mc:Fallback>
        </mc:AlternateContent>
      </w:r>
      <w:r>
        <w:rPr>
          <w:noProof/>
          <w:lang w:val="en-AU" w:eastAsia="en-AU"/>
        </w:rPr>
        <mc:AlternateContent>
          <mc:Choice Requires="wps">
            <w:drawing>
              <wp:anchor distT="0" distB="0" distL="114300" distR="114300" simplePos="0" relativeHeight="251682304" behindDoc="0" locked="0" layoutInCell="1" allowOverlap="1">
                <wp:simplePos x="0" y="0"/>
                <wp:positionH relativeFrom="column">
                  <wp:posOffset>0</wp:posOffset>
                </wp:positionH>
                <wp:positionV relativeFrom="paragraph">
                  <wp:posOffset>0</wp:posOffset>
                </wp:positionV>
                <wp:extent cx="1819275" cy="1133475"/>
                <wp:effectExtent l="9525" t="9525" r="9525" b="38100"/>
                <wp:wrapTight wrapText="bothSides">
                  <wp:wrapPolygon edited="0">
                    <wp:start x="20401" y="-448"/>
                    <wp:lineTo x="746" y="1803"/>
                    <wp:lineTo x="-746" y="2251"/>
                    <wp:lineTo x="-746" y="21152"/>
                    <wp:lineTo x="-452" y="24746"/>
                    <wp:lineTo x="1500" y="24746"/>
                    <wp:lineTo x="10804" y="24746"/>
                    <wp:lineTo x="22497" y="22955"/>
                    <wp:lineTo x="22648" y="3146"/>
                    <wp:lineTo x="22346" y="895"/>
                    <wp:lineTo x="21751" y="-448"/>
                    <wp:lineTo x="20401" y="-448"/>
                  </wp:wrapPolygon>
                </wp:wrapTight>
                <wp:docPr id="30"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1133475"/>
                        </a:xfrm>
                        <a:prstGeom prst="horizontalScroll">
                          <a:avLst>
                            <a:gd name="adj" fmla="val 12500"/>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1205A0" w:rsidRDefault="00E304DA" w:rsidP="00ED5075">
                            <w:pPr>
                              <w:rPr>
                                <w:sz w:val="20"/>
                              </w:rPr>
                            </w:pPr>
                            <w:r w:rsidRPr="00A56689">
                              <w:rPr>
                                <w:b/>
                                <w:sz w:val="20"/>
                              </w:rPr>
                              <w:t>Demo project 1:</w:t>
                            </w:r>
                            <w:r>
                              <w:rPr>
                                <w:sz w:val="20"/>
                              </w:rPr>
                              <w:t xml:space="preserve"> </w:t>
                            </w:r>
                            <w:r w:rsidRPr="001205A0">
                              <w:rPr>
                                <w:sz w:val="20"/>
                              </w:rPr>
                              <w:t>Purify groundwater to provide sufficient drinking water to HH during drought</w:t>
                            </w:r>
                          </w:p>
                          <w:p w:rsidR="00E304DA" w:rsidRPr="00A56689" w:rsidRDefault="00E304DA" w:rsidP="00ED5075">
                            <w:pPr>
                              <w:rPr>
                                <w:sz w:val="20"/>
                              </w:rPr>
                            </w:pPr>
                          </w:p>
                        </w:txbxContent>
                      </wps:txbx>
                      <wps:bodyPr rot="0" vert="horz" wrap="square" lIns="91440" tIns="54000" rIns="91440"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2" o:spid="_x0000_s1039" type="#_x0000_t98" style="position:absolute;margin-left:0;margin-top:0;width:143.25pt;height:8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" fillcolor="#a8cdd7 [3206]" strokecolor="black [3213]" strokeweight="1.5pt">
                <v:shadow on="t" opacity="22938f" offset="0"/>
                <v:textbox inset=",1.5mm,,1.5mm">
                  <w:txbxContent>
                    <w:p w:rsidR="00E304DA" w:rsidRPr="001205A0" w:rsidRDefault="00E304DA" w:rsidP="00ED5075">
                      <w:pPr>
                        <w:rPr>
                          <w:sz w:val="20"/>
                        </w:rPr>
                      </w:pPr>
                      <w:r w:rsidRPr="00A56689">
                        <w:rPr>
                          <w:b/>
                          <w:sz w:val="20"/>
                        </w:rPr>
                        <w:t>Demo project 1:</w:t>
                      </w:r>
                      <w:r>
                        <w:rPr>
                          <w:sz w:val="20"/>
                        </w:rPr>
                        <w:t xml:space="preserve"> </w:t>
                      </w:r>
                      <w:r w:rsidRPr="001205A0">
                        <w:rPr>
                          <w:sz w:val="20"/>
                        </w:rPr>
                        <w:t>Purify groundwater to provide sufficient drinking water to HH during drought</w:t>
                      </w:r>
                    </w:p>
                    <w:p w:rsidR="00E304DA" w:rsidRPr="00A56689" w:rsidRDefault="00E304DA" w:rsidP="00ED5075">
                      <w:pPr>
                        <w:rPr>
                          <w:sz w:val="20"/>
                        </w:rPr>
                      </w:pPr>
                    </w:p>
                  </w:txbxContent>
                </v:textbox>
                <w10:wrap type="tight"/>
              </v:shape>
            </w:pict>
          </mc:Fallback>
        </mc:AlternateContent>
      </w:r>
    </w:p>
    <w:p w:rsidR="009A7B67" w:rsidRDefault="009A7B67" w:rsidP="007A3FF3">
      <w:pPr>
        <w:jc w:val="both"/>
      </w:pPr>
    </w:p>
    <w:p w:rsidR="004A2B88" w:rsidRDefault="00174FCE" w:rsidP="00136095">
      <w:pPr>
        <w:jc w:val="both"/>
        <w:rPr>
          <w:sz w:val="22"/>
        </w:rPr>
      </w:pPr>
      <w:r>
        <w:rPr>
          <w:noProof/>
          <w:lang w:val="en-AU" w:eastAsia="en-AU"/>
        </w:rPr>
        <mc:AlternateContent>
          <mc:Choice Requires="wps">
            <w:drawing>
              <wp:anchor distT="0" distB="0" distL="114300" distR="114300" simplePos="0" relativeHeight="251685376" behindDoc="0" locked="0" layoutInCell="1" allowOverlap="1">
                <wp:simplePos x="0" y="0"/>
                <wp:positionH relativeFrom="column">
                  <wp:posOffset>172720</wp:posOffset>
                </wp:positionH>
                <wp:positionV relativeFrom="paragraph">
                  <wp:posOffset>175260</wp:posOffset>
                </wp:positionV>
                <wp:extent cx="1352550" cy="1133475"/>
                <wp:effectExtent l="10795" t="13335" r="17780" b="43815"/>
                <wp:wrapTight wrapText="bothSides">
                  <wp:wrapPolygon edited="0">
                    <wp:start x="8457" y="-182"/>
                    <wp:lineTo x="7200" y="0"/>
                    <wp:lineTo x="2880" y="2166"/>
                    <wp:lineTo x="537" y="5578"/>
                    <wp:lineTo x="-537" y="8458"/>
                    <wp:lineTo x="-903" y="11338"/>
                    <wp:lineTo x="-720" y="14218"/>
                    <wp:lineTo x="365" y="17098"/>
                    <wp:lineTo x="2525" y="20342"/>
                    <wp:lineTo x="6663" y="22677"/>
                    <wp:lineTo x="7737" y="22858"/>
                    <wp:lineTo x="14045" y="22858"/>
                    <wp:lineTo x="15303" y="22677"/>
                    <wp:lineTo x="19257" y="20342"/>
                    <wp:lineTo x="21417" y="17098"/>
                    <wp:lineTo x="22685" y="14218"/>
                    <wp:lineTo x="22857" y="11338"/>
                    <wp:lineTo x="22503" y="8458"/>
                    <wp:lineTo x="21417" y="5578"/>
                    <wp:lineTo x="19085" y="2880"/>
                    <wp:lineTo x="18720" y="2166"/>
                    <wp:lineTo x="14217" y="0"/>
                    <wp:lineTo x="12960" y="-182"/>
                    <wp:lineTo x="8457" y="-182"/>
                  </wp:wrapPolygon>
                </wp:wrapTight>
                <wp:docPr id="29"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1133475"/>
                        </a:xfrm>
                        <a:prstGeom prst="ellipse">
                          <a:avLst/>
                        </a:prstGeom>
                        <a:gradFill rotWithShape="0">
                          <a:gsLst>
                            <a:gs pos="0">
                              <a:srgbClr val="9BC1FF"/>
                            </a:gs>
                            <a:gs pos="100000">
                              <a:srgbClr val="3F80CD"/>
                            </a:gs>
                          </a:gsLst>
                          <a:lin ang="5400000"/>
                        </a:gradFill>
                        <a:ln w="19050">
                          <a:solidFill>
                            <a:srgbClr val="4A7EBB"/>
                          </a:solidFill>
                          <a:round/>
                          <a:headEnd/>
                          <a:tailEnd/>
                        </a:ln>
                        <a:effectLst>
                          <a:outerShdw dist="25400" dir="5400000" algn="ctr" rotWithShape="0">
                            <a:srgbClr val="808080">
                              <a:alpha val="35001"/>
                            </a:srgbClr>
                          </a:outerShdw>
                        </a:effectLst>
                      </wps:spPr>
                      <wps:txbx>
                        <w:txbxContent>
                          <w:p w:rsidR="00E304DA" w:rsidRPr="002C1DCC" w:rsidRDefault="00E304DA" w:rsidP="00ED5075">
                            <w:pPr>
                              <w:jc w:val="center"/>
                              <w:rPr>
                                <w:sz w:val="20"/>
                              </w:rPr>
                            </w:pPr>
                            <w:r>
                              <w:rPr>
                                <w:sz w:val="20"/>
                              </w:rPr>
                              <w:t>Improve resilience to drought in selected area</w:t>
                            </w:r>
                          </w:p>
                          <w:p w:rsidR="00E304DA" w:rsidRPr="00483576" w:rsidRDefault="00E304DA" w:rsidP="00ED507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45" o:spid="_x0000_s1040" style="position:absolute;left:0;text-align:left;margin-left:13.6pt;margin-top:13.8pt;width:106.5pt;height:89.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" fillcolor="#9bc1ff" strokecolor="#4a7ebb" strokeweight="1.5pt">
                <v:fill color2="#3f80cd" focus="100%" type="gradient">
                  <o:fill v:ext="view" type="gradientUnscaled"/>
                </v:fill>
                <v:shadow on="t" opacity="22938f" offset="0"/>
                <v:textbox inset=",7.2pt,,7.2pt">
                  <w:txbxContent>
                    <w:p w:rsidR="00E304DA" w:rsidRPr="002C1DCC" w:rsidRDefault="00E304DA" w:rsidP="00ED5075">
                      <w:pPr>
                        <w:jc w:val="center"/>
                        <w:rPr>
                          <w:sz w:val="20"/>
                        </w:rPr>
                      </w:pPr>
                      <w:r>
                        <w:rPr>
                          <w:sz w:val="20"/>
                        </w:rPr>
                        <w:t>Improve resilience to drought in selected area</w:t>
                      </w:r>
                    </w:p>
                    <w:p w:rsidR="00E304DA" w:rsidRPr="00483576" w:rsidRDefault="00E304DA" w:rsidP="00ED5075"/>
                  </w:txbxContent>
                </v:textbox>
                <w10:wrap type="tight"/>
              </v:oval>
            </w:pict>
          </mc:Fallback>
        </mc:AlternateContent>
      </w:r>
    </w:p>
    <w:p w:rsidR="004A2B88" w:rsidRDefault="004A2B88" w:rsidP="00136095">
      <w:pPr>
        <w:jc w:val="both"/>
        <w:rPr>
          <w:sz w:val="22"/>
        </w:rPr>
      </w:pPr>
    </w:p>
    <w:p w:rsidR="004A2B88" w:rsidRDefault="004A2B88" w:rsidP="00136095">
      <w:pPr>
        <w:jc w:val="both"/>
        <w:rPr>
          <w:sz w:val="22"/>
        </w:rPr>
      </w:pPr>
    </w:p>
    <w:p w:rsidR="004A2B88" w:rsidRDefault="004A2B88" w:rsidP="00136095">
      <w:pPr>
        <w:jc w:val="both"/>
        <w:rPr>
          <w:sz w:val="22"/>
        </w:rPr>
      </w:pPr>
    </w:p>
    <w:p w:rsidR="004A2B88" w:rsidRDefault="00174FCE" w:rsidP="00136095">
      <w:pPr>
        <w:jc w:val="both"/>
        <w:rPr>
          <w:sz w:val="22"/>
        </w:rPr>
      </w:pPr>
      <w:r>
        <w:rPr>
          <w:noProof/>
          <w:lang w:val="en-AU" w:eastAsia="en-AU"/>
        </w:rPr>
        <mc:AlternateContent>
          <mc:Choice Requires="wps">
            <w:drawing>
              <wp:anchor distT="0" distB="0" distL="114300" distR="114300" simplePos="0" relativeHeight="251694592" behindDoc="0" locked="0" layoutInCell="1" allowOverlap="1">
                <wp:simplePos x="0" y="0"/>
                <wp:positionH relativeFrom="column">
                  <wp:posOffset>3657600</wp:posOffset>
                </wp:positionH>
                <wp:positionV relativeFrom="paragraph">
                  <wp:posOffset>80010</wp:posOffset>
                </wp:positionV>
                <wp:extent cx="2047875" cy="875030"/>
                <wp:effectExtent l="9525" t="13335" r="9525" b="35560"/>
                <wp:wrapTight wrapText="bothSides">
                  <wp:wrapPolygon edited="0">
                    <wp:start x="362" y="-455"/>
                    <wp:lineTo x="-543" y="2257"/>
                    <wp:lineTo x="-897" y="4044"/>
                    <wp:lineTo x="-897" y="21145"/>
                    <wp:lineTo x="0" y="24751"/>
                    <wp:lineTo x="181" y="24751"/>
                    <wp:lineTo x="21781" y="24751"/>
                    <wp:lineTo x="21962" y="24751"/>
                    <wp:lineTo x="22859" y="21145"/>
                    <wp:lineTo x="22859" y="3605"/>
                    <wp:lineTo x="22323" y="1348"/>
                    <wp:lineTo x="21057" y="-455"/>
                    <wp:lineTo x="362" y="-455"/>
                  </wp:wrapPolygon>
                </wp:wrapTight>
                <wp:docPr id="28"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875030"/>
                        </a:xfrm>
                        <a:prstGeom prst="roundRect">
                          <a:avLst>
                            <a:gd name="adj" fmla="val 16667"/>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Default="00E304DA" w:rsidP="00ED5075">
                            <w:pPr>
                              <w:rPr>
                                <w:sz w:val="20"/>
                              </w:rPr>
                            </w:pPr>
                            <w:r>
                              <w:rPr>
                                <w:sz w:val="20"/>
                              </w:rPr>
                              <w:t>Reduced demand for desalinated water in Nauru with opportunities to extend the network to other areas</w:t>
                            </w:r>
                          </w:p>
                          <w:p w:rsidR="00E304DA" w:rsidRPr="002C1DCC" w:rsidRDefault="00E304DA" w:rsidP="00ED5075">
                            <w:pPr>
                              <w:rPr>
                                <w:sz w:val="20"/>
                              </w:rPr>
                            </w:pP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4" o:spid="_x0000_s1041" style="position:absolute;left:0;text-align:left;margin-left:4in;margin-top:6.3pt;width:161.25pt;height:68.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" fillcolor="#a8cdd7 [3206]" strokecolor="black [3213]" strokeweight="1.5pt">
                <v:shadow on="t" opacity="22938f" offset="0"/>
                <v:textbox inset=",.5mm,,.5mm">
                  <w:txbxContent>
                    <w:p w:rsidR="00E304DA" w:rsidRDefault="00E304DA" w:rsidP="00ED5075">
                      <w:pPr>
                        <w:rPr>
                          <w:sz w:val="20"/>
                        </w:rPr>
                      </w:pPr>
                      <w:r>
                        <w:rPr>
                          <w:sz w:val="20"/>
                        </w:rPr>
                        <w:t>Reduced demand for desalinated water in Nauru with opportunities to extend the network to other areas</w:t>
                      </w:r>
                    </w:p>
                    <w:p w:rsidR="00E304DA" w:rsidRPr="002C1DCC" w:rsidRDefault="00E304DA" w:rsidP="00ED5075">
                      <w:pPr>
                        <w:rPr>
                          <w:sz w:val="20"/>
                        </w:rPr>
                      </w:pPr>
                    </w:p>
                  </w:txbxContent>
                </v:textbox>
                <w10:wrap type="tight"/>
              </v:roundrect>
            </w:pict>
          </mc:Fallback>
        </mc:AlternateContent>
      </w:r>
      <w:r>
        <w:rPr>
          <w:noProof/>
          <w:lang w:val="en-AU" w:eastAsia="en-AU"/>
        </w:rPr>
        <mc:AlternateContent>
          <mc:Choice Requires="wps">
            <w:drawing>
              <wp:anchor distT="0" distB="0" distL="114300" distR="114300" simplePos="0" relativeHeight="251695616" behindDoc="0" locked="0" layoutInCell="1" allowOverlap="1">
                <wp:simplePos x="0" y="0"/>
                <wp:positionH relativeFrom="column">
                  <wp:posOffset>-219075</wp:posOffset>
                </wp:positionH>
                <wp:positionV relativeFrom="paragraph">
                  <wp:posOffset>80010</wp:posOffset>
                </wp:positionV>
                <wp:extent cx="1809750" cy="895350"/>
                <wp:effectExtent l="9525" t="13335" r="19050" b="43815"/>
                <wp:wrapTight wrapText="bothSides">
                  <wp:wrapPolygon edited="0">
                    <wp:start x="364" y="-444"/>
                    <wp:lineTo x="-538" y="2252"/>
                    <wp:lineTo x="-902" y="4044"/>
                    <wp:lineTo x="-902" y="21156"/>
                    <wp:lineTo x="0" y="24756"/>
                    <wp:lineTo x="182" y="24756"/>
                    <wp:lineTo x="21782" y="24756"/>
                    <wp:lineTo x="21964" y="24756"/>
                    <wp:lineTo x="22858" y="21156"/>
                    <wp:lineTo x="22858" y="3600"/>
                    <wp:lineTo x="22320" y="1348"/>
                    <wp:lineTo x="21062" y="-444"/>
                    <wp:lineTo x="364" y="-444"/>
                  </wp:wrapPolygon>
                </wp:wrapTight>
                <wp:docPr id="27"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895350"/>
                        </a:xfrm>
                        <a:prstGeom prst="roundRect">
                          <a:avLst>
                            <a:gd name="adj" fmla="val 16667"/>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2C1DCC" w:rsidRDefault="00E304DA" w:rsidP="00ED5075">
                            <w:pPr>
                              <w:rPr>
                                <w:sz w:val="20"/>
                              </w:rPr>
                            </w:pPr>
                            <w:r>
                              <w:rPr>
                                <w:sz w:val="20"/>
                              </w:rPr>
                              <w:t>19 HH benefiting from an affordable household solution available to provide drinking quality water all year long</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5" o:spid="_x0000_s1042" style="position:absolute;left:0;text-align:left;margin-left:-17.25pt;margin-top:6.3pt;width:142.5pt;height:7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" fillcolor="#a8cdd7 [3206]" strokecolor="black [3213]" strokeweight="1.5pt">
                <v:shadow on="t" opacity="22938f" offset="0"/>
                <v:textbox inset=",.5mm,,.5mm">
                  <w:txbxContent>
                    <w:p w:rsidR="00E304DA" w:rsidRPr="002C1DCC" w:rsidRDefault="00E304DA" w:rsidP="00ED5075">
                      <w:pPr>
                        <w:rPr>
                          <w:sz w:val="20"/>
                        </w:rPr>
                      </w:pPr>
                      <w:r>
                        <w:rPr>
                          <w:sz w:val="20"/>
                        </w:rPr>
                        <w:t>19 HH benefiting from an affordable household solution available to provide drinking quality water all year long</w:t>
                      </w:r>
                    </w:p>
                  </w:txbxContent>
                </v:textbox>
                <w10:wrap type="tight"/>
              </v:roundrect>
            </w:pict>
          </mc:Fallback>
        </mc:AlternateContent>
      </w:r>
      <w:r>
        <w:rPr>
          <w:noProof/>
          <w:lang w:val="en-AU" w:eastAsia="en-AU"/>
        </w:rPr>
        <mc:AlternateContent>
          <mc:Choice Requires="wps">
            <w:drawing>
              <wp:anchor distT="0" distB="0" distL="114300" distR="114300" simplePos="0" relativeHeight="251692544" behindDoc="0" locked="0" layoutInCell="1" allowOverlap="1">
                <wp:simplePos x="0" y="0"/>
                <wp:positionH relativeFrom="column">
                  <wp:posOffset>2057400</wp:posOffset>
                </wp:positionH>
                <wp:positionV relativeFrom="paragraph">
                  <wp:posOffset>70485</wp:posOffset>
                </wp:positionV>
                <wp:extent cx="1362075" cy="1133475"/>
                <wp:effectExtent l="9525" t="13335" r="9525" b="43815"/>
                <wp:wrapTight wrapText="bothSides">
                  <wp:wrapPolygon edited="0">
                    <wp:start x="8227" y="-230"/>
                    <wp:lineTo x="6817" y="0"/>
                    <wp:lineTo x="2447" y="2481"/>
                    <wp:lineTo x="2185" y="3376"/>
                    <wp:lineTo x="1672" y="4054"/>
                    <wp:lineTo x="262" y="6522"/>
                    <wp:lineTo x="-262" y="8555"/>
                    <wp:lineTo x="-644" y="10576"/>
                    <wp:lineTo x="-383" y="14170"/>
                    <wp:lineTo x="644" y="17546"/>
                    <wp:lineTo x="896" y="18006"/>
                    <wp:lineTo x="3474" y="21152"/>
                    <wp:lineTo x="3988" y="21600"/>
                    <wp:lineTo x="7069" y="23173"/>
                    <wp:lineTo x="7583" y="23173"/>
                    <wp:lineTo x="14138" y="23173"/>
                    <wp:lineTo x="14783" y="23173"/>
                    <wp:lineTo x="17743" y="21600"/>
                    <wp:lineTo x="18257" y="21152"/>
                    <wp:lineTo x="20956" y="18006"/>
                    <wp:lineTo x="21217" y="17546"/>
                    <wp:lineTo x="22244" y="14170"/>
                    <wp:lineTo x="22496" y="10576"/>
                    <wp:lineTo x="21731" y="6970"/>
                    <wp:lineTo x="19797" y="3824"/>
                    <wp:lineTo x="19153" y="2481"/>
                    <wp:lineTo x="14662" y="0"/>
                    <wp:lineTo x="13242" y="-230"/>
                    <wp:lineTo x="8227" y="-230"/>
                  </wp:wrapPolygon>
                </wp:wrapTight>
                <wp:docPr id="23" name="Oval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133475"/>
                        </a:xfrm>
                        <a:prstGeom prst="ellipse">
                          <a:avLst/>
                        </a:prstGeom>
                        <a:gradFill rotWithShape="0">
                          <a:gsLst>
                            <a:gs pos="0">
                              <a:srgbClr val="9BC1FF"/>
                            </a:gs>
                            <a:gs pos="100000">
                              <a:srgbClr val="3F80CD"/>
                            </a:gs>
                          </a:gsLst>
                          <a:lin ang="5400000"/>
                        </a:gradFill>
                        <a:ln w="19050">
                          <a:solidFill>
                            <a:srgbClr val="4A7EBB"/>
                          </a:solidFill>
                          <a:round/>
                          <a:headEnd/>
                          <a:tailEnd/>
                        </a:ln>
                        <a:effectLst>
                          <a:outerShdw dist="25400" dir="5400000" algn="ctr" rotWithShape="0">
                            <a:srgbClr val="808080">
                              <a:alpha val="35001"/>
                            </a:srgbClr>
                          </a:outerShdw>
                        </a:effectLst>
                      </wps:spPr>
                      <wps:txbx>
                        <w:txbxContent>
                          <w:p w:rsidR="00E304DA" w:rsidRPr="00572F03" w:rsidRDefault="00E304DA" w:rsidP="00ED5075">
                            <w:pPr>
                              <w:jc w:val="center"/>
                              <w:rPr>
                                <w:sz w:val="20"/>
                              </w:rPr>
                            </w:pPr>
                            <w:r>
                              <w:rPr>
                                <w:sz w:val="20"/>
                              </w:rPr>
                              <w:t>Demonstrate efficiency of adaptation measure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52" o:spid="_x0000_s1043" style="position:absolute;left:0;text-align:left;margin-left:162pt;margin-top:5.55pt;width:107.25pt;height:89.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" fillcolor="#9bc1ff" strokecolor="#4a7ebb" strokeweight="1.5pt">
                <v:fill color2="#3f80cd" focus="100%" type="gradient">
                  <o:fill v:ext="view" type="gradientUnscaled"/>
                </v:fill>
                <v:shadow on="t" opacity="22938f" offset="0"/>
                <v:textbox inset=",7.2pt,,7.2pt">
                  <w:txbxContent>
                    <w:p w:rsidR="00E304DA" w:rsidRPr="00572F03" w:rsidRDefault="00E304DA" w:rsidP="00ED5075">
                      <w:pPr>
                        <w:jc w:val="center"/>
                        <w:rPr>
                          <w:sz w:val="20"/>
                        </w:rPr>
                      </w:pPr>
                      <w:r>
                        <w:rPr>
                          <w:sz w:val="20"/>
                        </w:rPr>
                        <w:t>Demonstrate efficiency of adaptation measure</w:t>
                      </w:r>
                    </w:p>
                  </w:txbxContent>
                </v:textbox>
                <w10:wrap type="tight"/>
              </v:oval>
            </w:pict>
          </mc:Fallback>
        </mc:AlternateContent>
      </w:r>
    </w:p>
    <w:p w:rsidR="004A2B88" w:rsidRDefault="004A2B88" w:rsidP="00136095">
      <w:pPr>
        <w:jc w:val="both"/>
        <w:rPr>
          <w:sz w:val="22"/>
        </w:rPr>
      </w:pPr>
    </w:p>
    <w:p w:rsidR="004A2B88" w:rsidRDefault="004A2B88" w:rsidP="00136095">
      <w:pPr>
        <w:jc w:val="both"/>
        <w:rPr>
          <w:sz w:val="22"/>
        </w:rPr>
      </w:pPr>
    </w:p>
    <w:p w:rsidR="004A2B88" w:rsidRDefault="00174FCE" w:rsidP="00136095">
      <w:pPr>
        <w:jc w:val="both"/>
        <w:rPr>
          <w:sz w:val="22"/>
        </w:rPr>
      </w:pPr>
      <w:r>
        <w:rPr>
          <w:noProof/>
          <w:sz w:val="22"/>
          <w:lang w:val="en-AU" w:eastAsia="en-AU"/>
        </w:rPr>
        <mc:AlternateContent>
          <mc:Choice Requires="wps">
            <w:drawing>
              <wp:anchor distT="0" distB="0" distL="114300" distR="114300" simplePos="0" relativeHeight="251705856" behindDoc="1" locked="0" layoutInCell="1" allowOverlap="1">
                <wp:simplePos x="0" y="0"/>
                <wp:positionH relativeFrom="column">
                  <wp:posOffset>-1124585</wp:posOffset>
                </wp:positionH>
                <wp:positionV relativeFrom="paragraph">
                  <wp:posOffset>473075</wp:posOffset>
                </wp:positionV>
                <wp:extent cx="0" cy="1371600"/>
                <wp:effectExtent l="104140" t="25400" r="105410" b="60325"/>
                <wp:wrapNone/>
                <wp:docPr id="2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44450">
                          <a:solidFill>
                            <a:schemeClr val="tx1">
                              <a:lumMod val="100000"/>
                              <a:lumOff val="0"/>
                            </a:schemeClr>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5pt,37.25pt" to="-88.55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" strokecolor="black [3213]" strokeweight="3.5pt">
                <v:fill o:detectmouseclick="t"/>
                <v:stroke endarrow="block"/>
                <v:shadow on="t" opacity="22938f" offset="0"/>
              </v:line>
            </w:pict>
          </mc:Fallback>
        </mc:AlternateContent>
      </w:r>
      <w:r>
        <w:rPr>
          <w:noProof/>
          <w:lang w:val="en-AU" w:eastAsia="en-AU"/>
        </w:rPr>
        <mc:AlternateContent>
          <mc:Choice Requires="wps">
            <w:drawing>
              <wp:anchor distT="0" distB="0" distL="114300" distR="114300" simplePos="0" relativeHeight="251704832" behindDoc="1" locked="0" layoutInCell="1" allowOverlap="1">
                <wp:simplePos x="0" y="0"/>
                <wp:positionH relativeFrom="column">
                  <wp:posOffset>2533015</wp:posOffset>
                </wp:positionH>
                <wp:positionV relativeFrom="paragraph">
                  <wp:posOffset>244475</wp:posOffset>
                </wp:positionV>
                <wp:extent cx="0" cy="1600200"/>
                <wp:effectExtent l="104140" t="25400" r="105410" b="60325"/>
                <wp:wrapNone/>
                <wp:docPr id="18"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44450">
                          <a:solidFill>
                            <a:schemeClr val="tx1">
                              <a:lumMod val="100000"/>
                              <a:lumOff val="0"/>
                            </a:schemeClr>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45pt,19.25pt" to="199.45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" strokecolor="black [3213]" strokeweight="3.5pt">
                <v:fill o:detectmouseclick="t"/>
                <v:stroke endarrow="block"/>
                <v:shadow on="t" opacity="22938f" offset="0"/>
              </v:line>
            </w:pict>
          </mc:Fallback>
        </mc:AlternateContent>
      </w:r>
    </w:p>
    <w:p w:rsidR="004A2B88" w:rsidRDefault="004A2B88" w:rsidP="00136095">
      <w:pPr>
        <w:jc w:val="both"/>
        <w:rPr>
          <w:sz w:val="22"/>
        </w:rPr>
      </w:pPr>
    </w:p>
    <w:p w:rsidR="004A2B88" w:rsidRDefault="004A2B88" w:rsidP="00136095">
      <w:pPr>
        <w:jc w:val="both"/>
        <w:rPr>
          <w:sz w:val="22"/>
        </w:rPr>
      </w:pPr>
    </w:p>
    <w:p w:rsidR="004A2B88" w:rsidRDefault="00174FCE" w:rsidP="00136095">
      <w:pPr>
        <w:jc w:val="both"/>
        <w:rPr>
          <w:sz w:val="22"/>
        </w:rPr>
      </w:pPr>
      <w:r>
        <w:rPr>
          <w:noProof/>
          <w:lang w:val="en-AU" w:eastAsia="en-AU"/>
        </w:rPr>
        <mc:AlternateContent>
          <mc:Choice Requires="wps">
            <w:drawing>
              <wp:anchor distT="0" distB="0" distL="114300" distR="114300" simplePos="0" relativeHeight="251703808" behindDoc="1" locked="0" layoutInCell="1" allowOverlap="1">
                <wp:simplePos x="0" y="0"/>
                <wp:positionH relativeFrom="column">
                  <wp:posOffset>2743200</wp:posOffset>
                </wp:positionH>
                <wp:positionV relativeFrom="paragraph">
                  <wp:posOffset>76200</wp:posOffset>
                </wp:positionV>
                <wp:extent cx="0" cy="458470"/>
                <wp:effectExtent l="104775" t="28575" r="104775" b="65405"/>
                <wp:wrapNone/>
                <wp:docPr id="15"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8470"/>
                        </a:xfrm>
                        <a:prstGeom prst="line">
                          <a:avLst/>
                        </a:prstGeom>
                        <a:noFill/>
                        <a:ln w="44450">
                          <a:solidFill>
                            <a:srgbClr val="0000FF"/>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pt" to="3in,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" strokecolor="blue" strokeweight="3.5pt">
                <v:fill o:detectmouseclick="t"/>
                <v:stroke endarrow="block"/>
                <v:shadow on="t" opacity="22938f" offset="0"/>
              </v:line>
            </w:pict>
          </mc:Fallback>
        </mc:AlternateContent>
      </w:r>
      <w:r>
        <w:rPr>
          <w:noProof/>
          <w:lang w:val="en-AU" w:eastAsia="en-AU"/>
        </w:rPr>
        <mc:AlternateContent>
          <mc:Choice Requires="wps">
            <w:drawing>
              <wp:anchor distT="0" distB="0" distL="114300" distR="114300" simplePos="0" relativeHeight="251696640" behindDoc="0" locked="0" layoutInCell="1" allowOverlap="1">
                <wp:simplePos x="0" y="0"/>
                <wp:positionH relativeFrom="column">
                  <wp:posOffset>1600200</wp:posOffset>
                </wp:positionH>
                <wp:positionV relativeFrom="paragraph">
                  <wp:posOffset>77470</wp:posOffset>
                </wp:positionV>
                <wp:extent cx="2276475" cy="447675"/>
                <wp:effectExtent l="9525" t="10795" r="9525" b="36830"/>
                <wp:wrapTight wrapText="bothSides">
                  <wp:wrapPolygon edited="0">
                    <wp:start x="362" y="-460"/>
                    <wp:lineTo x="-542" y="2237"/>
                    <wp:lineTo x="-898" y="4044"/>
                    <wp:lineTo x="-898" y="21140"/>
                    <wp:lineTo x="0" y="24756"/>
                    <wp:lineTo x="181" y="24756"/>
                    <wp:lineTo x="21781" y="24756"/>
                    <wp:lineTo x="21962" y="24756"/>
                    <wp:lineTo x="22859" y="21140"/>
                    <wp:lineTo x="22859" y="3615"/>
                    <wp:lineTo x="22323" y="1348"/>
                    <wp:lineTo x="21058" y="-460"/>
                    <wp:lineTo x="362" y="-460"/>
                  </wp:wrapPolygon>
                </wp:wrapTight>
                <wp:docPr id="13"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447675"/>
                        </a:xfrm>
                        <a:prstGeom prst="roundRect">
                          <a:avLst>
                            <a:gd name="adj" fmla="val 16667"/>
                          </a:avLst>
                        </a:prstGeom>
                        <a:solidFill>
                          <a:schemeClr val="accent3">
                            <a:lumMod val="100000"/>
                            <a:lumOff val="0"/>
                          </a:schemeClr>
                        </a:solidFill>
                        <a:ln w="19050">
                          <a:solidFill>
                            <a:schemeClr val="tx1">
                              <a:lumMod val="100000"/>
                              <a:lumOff val="0"/>
                            </a:schemeClr>
                          </a:solidFill>
                          <a:round/>
                          <a:headEnd/>
                          <a:tailEnd/>
                        </a:ln>
                        <a:effectLst>
                          <a:outerShdw dist="25400" dir="5400000" algn="ctr" rotWithShape="0">
                            <a:srgbClr val="808080">
                              <a:alpha val="35001"/>
                            </a:srgbClr>
                          </a:outerShdw>
                        </a:effectLst>
                      </wps:spPr>
                      <wps:txbx>
                        <w:txbxContent>
                          <w:p w:rsidR="00E304DA" w:rsidRPr="002C1DCC" w:rsidRDefault="00E304DA" w:rsidP="00ED5075">
                            <w:pPr>
                              <w:jc w:val="center"/>
                              <w:rPr>
                                <w:sz w:val="20"/>
                              </w:rPr>
                            </w:pPr>
                            <w:r>
                              <w:rPr>
                                <w:sz w:val="20"/>
                              </w:rPr>
                              <w:t>Support future planning for the water sector</w:t>
                            </w:r>
                          </w:p>
                          <w:p w:rsidR="00E304DA" w:rsidRPr="002C1DCC" w:rsidRDefault="00E304DA" w:rsidP="00ED5075">
                            <w:pPr>
                              <w:rPr>
                                <w:sz w:val="20"/>
                              </w:rPr>
                            </w:pPr>
                          </w:p>
                        </w:txbxContent>
                      </wps:txbx>
                      <wps:bodyPr rot="0" vert="horz" wrap="square" lIns="91440" tIns="54000" rIns="91440" bIns="54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6" o:spid="_x0000_s1044" style="position:absolute;left:0;text-align:left;margin-left:126pt;margin-top:6.1pt;width:179.2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" fillcolor="#a8cdd7 [3206]" strokecolor="black [3213]" strokeweight="1.5pt">
                <v:shadow on="t" opacity="22938f" offset="0"/>
                <v:textbox inset=",1.5mm,,1.5mm">
                  <w:txbxContent>
                    <w:p w:rsidR="00E304DA" w:rsidRPr="002C1DCC" w:rsidRDefault="00E304DA" w:rsidP="00ED5075">
                      <w:pPr>
                        <w:jc w:val="center"/>
                        <w:rPr>
                          <w:sz w:val="20"/>
                        </w:rPr>
                      </w:pPr>
                      <w:r>
                        <w:rPr>
                          <w:sz w:val="20"/>
                        </w:rPr>
                        <w:t>Support future planning for the water sector</w:t>
                      </w:r>
                    </w:p>
                    <w:p w:rsidR="00E304DA" w:rsidRPr="002C1DCC" w:rsidRDefault="00E304DA" w:rsidP="00ED5075">
                      <w:pPr>
                        <w:rPr>
                          <w:sz w:val="20"/>
                        </w:rPr>
                      </w:pPr>
                    </w:p>
                  </w:txbxContent>
                </v:textbox>
                <w10:wrap type="tight"/>
              </v:roundrect>
            </w:pict>
          </mc:Fallback>
        </mc:AlternateContent>
      </w:r>
    </w:p>
    <w:p w:rsidR="004A2B88" w:rsidRDefault="00174FCE" w:rsidP="00136095">
      <w:pPr>
        <w:jc w:val="both"/>
        <w:rPr>
          <w:sz w:val="22"/>
        </w:rPr>
      </w:pPr>
      <w:r>
        <w:rPr>
          <w:noProof/>
          <w:lang w:val="en-AU" w:eastAsia="en-AU"/>
        </w:rPr>
        <mc:AlternateContent>
          <mc:Choice Requires="wps">
            <w:drawing>
              <wp:anchor distT="0" distB="0" distL="114300" distR="114300" simplePos="0" relativeHeight="251638271" behindDoc="1" locked="0" layoutInCell="1" allowOverlap="1">
                <wp:simplePos x="0" y="0"/>
                <wp:positionH relativeFrom="column">
                  <wp:posOffset>2743200</wp:posOffset>
                </wp:positionH>
                <wp:positionV relativeFrom="paragraph">
                  <wp:posOffset>134620</wp:posOffset>
                </wp:positionV>
                <wp:extent cx="0" cy="687070"/>
                <wp:effectExtent l="104775" t="29845" r="104775" b="64135"/>
                <wp:wrapNone/>
                <wp:docPr id="12"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7070"/>
                        </a:xfrm>
                        <a:prstGeom prst="line">
                          <a:avLst/>
                        </a:prstGeom>
                        <a:noFill/>
                        <a:ln w="44450">
                          <a:solidFill>
                            <a:schemeClr val="tx1">
                              <a:lumMod val="100000"/>
                              <a:lumOff val="0"/>
                            </a:schemeClr>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z-index:-251678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6pt" to="3in,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" strokecolor="black [3213]" strokeweight="3.5pt">
                <v:fill o:detectmouseclick="t"/>
                <v:stroke endarrow="block"/>
                <v:shadow on="t" opacity="22938f" offset="0"/>
              </v:line>
            </w:pict>
          </mc:Fallback>
        </mc:AlternateContent>
      </w:r>
    </w:p>
    <w:p w:rsidR="00ED5075" w:rsidRDefault="00ED5075" w:rsidP="00136095">
      <w:pPr>
        <w:jc w:val="both"/>
        <w:rPr>
          <w:sz w:val="22"/>
        </w:rPr>
      </w:pPr>
    </w:p>
    <w:p w:rsidR="00ED5075" w:rsidRDefault="00ED5075" w:rsidP="00136095">
      <w:pPr>
        <w:jc w:val="both"/>
        <w:rPr>
          <w:sz w:val="22"/>
        </w:rPr>
      </w:pPr>
    </w:p>
    <w:p w:rsidR="00FA27A3" w:rsidRDefault="00FA27A3" w:rsidP="004A2B88">
      <w:pPr>
        <w:jc w:val="both"/>
        <w:rPr>
          <w:sz w:val="22"/>
        </w:rPr>
      </w:pPr>
    </w:p>
    <w:p w:rsidR="00FA27A3" w:rsidRDefault="00174FCE" w:rsidP="004A2B88">
      <w:pPr>
        <w:jc w:val="both"/>
        <w:rPr>
          <w:sz w:val="22"/>
        </w:rPr>
      </w:pPr>
      <w:r>
        <w:rPr>
          <w:noProof/>
          <w:lang w:val="en-AU" w:eastAsia="en-AU"/>
        </w:rPr>
        <mc:AlternateContent>
          <mc:Choice Requires="wps">
            <w:drawing>
              <wp:anchor distT="0" distB="0" distL="114300" distR="114300" simplePos="0" relativeHeight="251691520" behindDoc="0" locked="0" layoutInCell="1" allowOverlap="1">
                <wp:simplePos x="0" y="0"/>
                <wp:positionH relativeFrom="column">
                  <wp:posOffset>-228600</wp:posOffset>
                </wp:positionH>
                <wp:positionV relativeFrom="paragraph">
                  <wp:posOffset>139065</wp:posOffset>
                </wp:positionV>
                <wp:extent cx="5695950" cy="316230"/>
                <wp:effectExtent l="9525" t="15240" r="9525" b="40005"/>
                <wp:wrapTight wrapText="bothSides">
                  <wp:wrapPolygon edited="0">
                    <wp:start x="-101" y="-434"/>
                    <wp:lineTo x="-132" y="911"/>
                    <wp:lineTo x="-132" y="24766"/>
                    <wp:lineTo x="21800" y="24766"/>
                    <wp:lineTo x="21834" y="3166"/>
                    <wp:lineTo x="21766" y="0"/>
                    <wp:lineTo x="21665" y="-434"/>
                    <wp:lineTo x="-101" y="-434"/>
                  </wp:wrapPolygon>
                </wp:wrapTight>
                <wp:docPr id="7"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316230"/>
                        </a:xfrm>
                        <a:prstGeom prst="rect">
                          <a:avLst/>
                        </a:prstGeom>
                        <a:solidFill>
                          <a:schemeClr val="tx2">
                            <a:lumMod val="100000"/>
                            <a:lumOff val="0"/>
                          </a:schemeClr>
                        </a:solidFill>
                        <a:ln w="19050">
                          <a:solidFill>
                            <a:schemeClr val="tx1">
                              <a:lumMod val="100000"/>
                              <a:lumOff val="0"/>
                            </a:schemeClr>
                          </a:solidFill>
                          <a:miter lim="800000"/>
                          <a:headEnd/>
                          <a:tailEnd/>
                        </a:ln>
                        <a:effectLst>
                          <a:outerShdw dist="25400" dir="5400000" algn="ctr" rotWithShape="0">
                            <a:srgbClr val="808080">
                              <a:alpha val="35001"/>
                            </a:srgbClr>
                          </a:outerShdw>
                        </a:effectLst>
                      </wps:spPr>
                      <wps:txbx>
                        <w:txbxContent>
                          <w:p w:rsidR="00E304DA" w:rsidRPr="007E3C45" w:rsidRDefault="00E304DA" w:rsidP="00ED5075">
                            <w:pPr>
                              <w:jc w:val="center"/>
                              <w:rPr>
                                <w:b/>
                                <w:color w:val="FFFFFF" w:themeColor="background1"/>
                              </w:rPr>
                            </w:pPr>
                            <w:r w:rsidRPr="007E3C45">
                              <w:rPr>
                                <w:b/>
                                <w:color w:val="FFFFFF" w:themeColor="background1"/>
                              </w:rPr>
                              <w:t>Reduced vulnerability for the water sector</w:t>
                            </w:r>
                          </w:p>
                        </w:txbxContent>
                      </wps:txbx>
                      <wps:bodyPr rot="0" vert="horz" wrap="square" lIns="91440" tIns="54000" rIns="91440" bIns="54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45" style="position:absolute;left:0;text-align:left;margin-left:-18pt;margin-top:10.95pt;width:448.5pt;height:24.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" fillcolor="#676a55 [3215]" strokecolor="black [3213]" strokeweight="1.5pt">
                <v:shadow on="t" opacity="22938f" offset="0"/>
                <v:textbox inset=",1.5mm,,1.5mm">
                  <w:txbxContent>
                    <w:p w:rsidR="00E304DA" w:rsidRPr="007E3C45" w:rsidRDefault="00E304DA" w:rsidP="00ED5075">
                      <w:pPr>
                        <w:jc w:val="center"/>
                        <w:rPr>
                          <w:b/>
                          <w:color w:val="FFFFFF" w:themeColor="background1"/>
                        </w:rPr>
                      </w:pPr>
                      <w:r w:rsidRPr="007E3C45">
                        <w:rPr>
                          <w:b/>
                          <w:color w:val="FFFFFF" w:themeColor="background1"/>
                        </w:rPr>
                        <w:t>Reduced vulnerability for the water sector</w:t>
                      </w:r>
                    </w:p>
                  </w:txbxContent>
                </v:textbox>
                <w10:wrap type="tight"/>
              </v:rect>
            </w:pict>
          </mc:Fallback>
        </mc:AlternateContent>
      </w:r>
    </w:p>
    <w:p w:rsidR="00FA27A3" w:rsidRDefault="00FA27A3" w:rsidP="004A2B88">
      <w:pPr>
        <w:jc w:val="both"/>
        <w:rPr>
          <w:sz w:val="22"/>
        </w:rPr>
      </w:pPr>
    </w:p>
    <w:p w:rsidR="000914CF" w:rsidRDefault="000914CF" w:rsidP="004A2B88">
      <w:pPr>
        <w:jc w:val="both"/>
        <w:rPr>
          <w:sz w:val="22"/>
        </w:rPr>
      </w:pPr>
    </w:p>
    <w:p w:rsidR="00FE2EF9" w:rsidRDefault="00FE2EF9" w:rsidP="004A2B88">
      <w:pPr>
        <w:jc w:val="both"/>
        <w:rPr>
          <w:sz w:val="22"/>
        </w:rPr>
      </w:pPr>
    </w:p>
    <w:p w:rsidR="00FE2EF9" w:rsidRDefault="00FE2EF9" w:rsidP="004A2B88">
      <w:pPr>
        <w:jc w:val="both"/>
        <w:rPr>
          <w:sz w:val="22"/>
        </w:rPr>
      </w:pPr>
    </w:p>
    <w:p w:rsidR="00FE2EF9" w:rsidRDefault="00FE2EF9" w:rsidP="004A2B88">
      <w:pPr>
        <w:jc w:val="both"/>
        <w:rPr>
          <w:sz w:val="22"/>
        </w:rPr>
      </w:pPr>
    </w:p>
    <w:p w:rsidR="004A2B88" w:rsidRPr="004A2B88" w:rsidRDefault="004A2B88" w:rsidP="004A2B88">
      <w:pPr>
        <w:jc w:val="both"/>
        <w:rPr>
          <w:b/>
          <w:sz w:val="22"/>
        </w:rPr>
      </w:pPr>
      <w:r>
        <w:rPr>
          <w:sz w:val="22"/>
        </w:rPr>
        <w:t>Overall, the demonstration project is expected to deliver the following outcomes:</w:t>
      </w:r>
    </w:p>
    <w:p w:rsidR="004A2B88" w:rsidRDefault="004A2B88" w:rsidP="004A2B88">
      <w:pPr>
        <w:pStyle w:val="ListParagraph"/>
        <w:numPr>
          <w:ilvl w:val="0"/>
          <w:numId w:val="36"/>
        </w:numPr>
        <w:jc w:val="both"/>
        <w:rPr>
          <w:b/>
          <w:sz w:val="22"/>
        </w:rPr>
      </w:pPr>
      <w:r>
        <w:rPr>
          <w:b/>
          <w:sz w:val="22"/>
        </w:rPr>
        <w:t>Support f</w:t>
      </w:r>
      <w:r w:rsidRPr="00811F7B">
        <w:rPr>
          <w:b/>
          <w:sz w:val="22"/>
        </w:rPr>
        <w:t>uture planning</w:t>
      </w:r>
      <w:r>
        <w:rPr>
          <w:b/>
          <w:sz w:val="22"/>
        </w:rPr>
        <w:t xml:space="preserve"> for the water sector:</w:t>
      </w:r>
    </w:p>
    <w:p w:rsidR="004A2B88" w:rsidRPr="00811F7B" w:rsidRDefault="004A2B88" w:rsidP="004A2B88">
      <w:pPr>
        <w:pStyle w:val="ListParagraph"/>
        <w:numPr>
          <w:ilvl w:val="0"/>
          <w:numId w:val="23"/>
        </w:numPr>
        <w:jc w:val="both"/>
        <w:rPr>
          <w:b/>
          <w:sz w:val="22"/>
        </w:rPr>
      </w:pPr>
      <w:r>
        <w:rPr>
          <w:sz w:val="22"/>
        </w:rPr>
        <w:t>Demonstrate effectiveness of conjunctive use of water at household level</w:t>
      </w:r>
    </w:p>
    <w:p w:rsidR="004A2B88" w:rsidRPr="006A16CC" w:rsidRDefault="004A2B88" w:rsidP="004A2B88">
      <w:pPr>
        <w:pStyle w:val="ListParagraph"/>
        <w:numPr>
          <w:ilvl w:val="0"/>
          <w:numId w:val="23"/>
        </w:numPr>
        <w:jc w:val="both"/>
        <w:rPr>
          <w:b/>
          <w:sz w:val="22"/>
        </w:rPr>
      </w:pPr>
      <w:r>
        <w:rPr>
          <w:sz w:val="22"/>
        </w:rPr>
        <w:t>Demonstrate effectiveness of conjunctive use of water at community level</w:t>
      </w:r>
    </w:p>
    <w:p w:rsidR="004A2B88" w:rsidRPr="001476A1" w:rsidRDefault="004A2B88" w:rsidP="004A2B88">
      <w:pPr>
        <w:pStyle w:val="ListParagraph"/>
        <w:numPr>
          <w:ilvl w:val="0"/>
          <w:numId w:val="36"/>
        </w:numPr>
        <w:jc w:val="both"/>
        <w:rPr>
          <w:b/>
          <w:sz w:val="22"/>
        </w:rPr>
      </w:pPr>
      <w:r>
        <w:rPr>
          <w:b/>
          <w:sz w:val="22"/>
        </w:rPr>
        <w:lastRenderedPageBreak/>
        <w:t>Release pressure on the demand for desalinated water</w:t>
      </w:r>
      <w:r w:rsidRPr="001476A1">
        <w:rPr>
          <w:b/>
          <w:sz w:val="22"/>
        </w:rPr>
        <w:t>:</w:t>
      </w:r>
      <w:r>
        <w:rPr>
          <w:b/>
          <w:sz w:val="22"/>
        </w:rPr>
        <w:t xml:space="preserve"> </w:t>
      </w:r>
    </w:p>
    <w:p w:rsidR="004A2B88" w:rsidRPr="009D1FD3" w:rsidRDefault="004A2B88" w:rsidP="004A2B88">
      <w:pPr>
        <w:pStyle w:val="ListParagraph"/>
        <w:numPr>
          <w:ilvl w:val="0"/>
          <w:numId w:val="22"/>
        </w:numPr>
        <w:jc w:val="both"/>
        <w:rPr>
          <w:sz w:val="22"/>
        </w:rPr>
      </w:pPr>
      <w:r w:rsidRPr="009D1FD3">
        <w:rPr>
          <w:sz w:val="22"/>
        </w:rPr>
        <w:t>Release up to 5% of the total demand for potable water</w:t>
      </w:r>
      <w:r>
        <w:rPr>
          <w:sz w:val="22"/>
        </w:rPr>
        <w:t xml:space="preserve"> </w:t>
      </w:r>
      <w:r w:rsidRPr="009D1FD3">
        <w:rPr>
          <w:sz w:val="22"/>
        </w:rPr>
        <w:t>during drought periods (thus reducing the likelihood of water borne disease from contaminated water)</w:t>
      </w:r>
    </w:p>
    <w:p w:rsidR="004A2B88" w:rsidRDefault="004A2B88" w:rsidP="004A2B88">
      <w:pPr>
        <w:pStyle w:val="ListParagraph"/>
        <w:numPr>
          <w:ilvl w:val="0"/>
          <w:numId w:val="22"/>
        </w:numPr>
        <w:jc w:val="both"/>
        <w:rPr>
          <w:sz w:val="22"/>
        </w:rPr>
      </w:pPr>
      <w:r w:rsidRPr="00811F7B">
        <w:rPr>
          <w:sz w:val="22"/>
        </w:rPr>
        <w:t>Decrease the production of desalinated water during av</w:t>
      </w:r>
      <w:r>
        <w:rPr>
          <w:sz w:val="22"/>
        </w:rPr>
        <w:t>erage and</w:t>
      </w:r>
      <w:r w:rsidRPr="00811F7B">
        <w:rPr>
          <w:sz w:val="22"/>
        </w:rPr>
        <w:t xml:space="preserve"> above rainfall</w:t>
      </w:r>
      <w:r>
        <w:rPr>
          <w:sz w:val="22"/>
        </w:rPr>
        <w:t>. This could save up to $400,000 per year</w:t>
      </w:r>
    </w:p>
    <w:p w:rsidR="00887C45" w:rsidRPr="000914CF" w:rsidRDefault="004A2B88" w:rsidP="007A3FF3">
      <w:pPr>
        <w:pStyle w:val="ListParagraph"/>
        <w:numPr>
          <w:ilvl w:val="0"/>
          <w:numId w:val="36"/>
        </w:numPr>
        <w:jc w:val="both"/>
        <w:rPr>
          <w:b/>
          <w:sz w:val="22"/>
        </w:rPr>
      </w:pPr>
      <w:r w:rsidRPr="006A16CC">
        <w:rPr>
          <w:b/>
          <w:sz w:val="22"/>
        </w:rPr>
        <w:t>Provide 19+ Households with drinking water all year long</w:t>
      </w:r>
      <w:r w:rsidR="007E3C45">
        <w:rPr>
          <w:b/>
          <w:sz w:val="22"/>
        </w:rPr>
        <w:t>.</w:t>
      </w:r>
    </w:p>
    <w:p w:rsidR="00454EA2" w:rsidRPr="00074DF9" w:rsidRDefault="00454EA2" w:rsidP="006205EE">
      <w:pPr>
        <w:pStyle w:val="Heading2"/>
        <w:numPr>
          <w:ilvl w:val="0"/>
          <w:numId w:val="38"/>
        </w:numPr>
      </w:pPr>
      <w:bookmarkStart w:id="63" w:name="_Toc192647221"/>
      <w:bookmarkStart w:id="64" w:name="_Toc195774498"/>
      <w:r w:rsidRPr="00074DF9">
        <w:t>Monitoring and Evaluation</w:t>
      </w:r>
      <w:bookmarkEnd w:id="63"/>
      <w:bookmarkEnd w:id="64"/>
    </w:p>
    <w:p w:rsidR="00E53571" w:rsidRDefault="001C2259" w:rsidP="00D87B07">
      <w:pPr>
        <w:jc w:val="both"/>
        <w:rPr>
          <w:sz w:val="22"/>
        </w:rPr>
      </w:pPr>
      <w:r>
        <w:rPr>
          <w:sz w:val="22"/>
        </w:rPr>
        <w:t>T</w:t>
      </w:r>
      <w:r w:rsidR="00E53571">
        <w:rPr>
          <w:sz w:val="22"/>
        </w:rPr>
        <w:t xml:space="preserve">he monitoring and evaluation (M&amp;E) process is an ongoing activity </w:t>
      </w:r>
      <w:r>
        <w:rPr>
          <w:sz w:val="22"/>
        </w:rPr>
        <w:t>(</w:t>
      </w:r>
      <w:r w:rsidR="00E53571">
        <w:rPr>
          <w:sz w:val="22"/>
        </w:rPr>
        <w:t>from day one of project implementation</w:t>
      </w:r>
      <w:r>
        <w:rPr>
          <w:sz w:val="22"/>
        </w:rPr>
        <w:t>) and has been a vital part of the demonstration project</w:t>
      </w:r>
      <w:r w:rsidR="00E53571">
        <w:rPr>
          <w:sz w:val="22"/>
        </w:rPr>
        <w:t>. The M&amp;E process is used to assess w</w:t>
      </w:r>
      <w:r>
        <w:rPr>
          <w:sz w:val="22"/>
        </w:rPr>
        <w:t>he</w:t>
      </w:r>
      <w:r w:rsidR="00E53571">
        <w:rPr>
          <w:sz w:val="22"/>
        </w:rPr>
        <w:t xml:space="preserve">ther or not the project is </w:t>
      </w:r>
      <w:r w:rsidR="00D87B07">
        <w:rPr>
          <w:sz w:val="22"/>
        </w:rPr>
        <w:t>reaching intended objectives</w:t>
      </w:r>
      <w:r w:rsidR="00E53571">
        <w:rPr>
          <w:sz w:val="22"/>
        </w:rPr>
        <w:t xml:space="preserve"> and if not, what could be </w:t>
      </w:r>
      <w:r w:rsidR="00F938F9">
        <w:rPr>
          <w:sz w:val="22"/>
        </w:rPr>
        <w:t>modify</w:t>
      </w:r>
      <w:r w:rsidR="00D87B07">
        <w:rPr>
          <w:sz w:val="22"/>
        </w:rPr>
        <w:t xml:space="preserve"> or improved in or</w:t>
      </w:r>
      <w:r w:rsidR="00E83075">
        <w:rPr>
          <w:sz w:val="22"/>
        </w:rPr>
        <w:t>der to deliver expected outcomes</w:t>
      </w:r>
      <w:r w:rsidR="00D87B07">
        <w:rPr>
          <w:sz w:val="22"/>
        </w:rPr>
        <w:t>.</w:t>
      </w:r>
    </w:p>
    <w:p w:rsidR="00AA7E89" w:rsidRDefault="00AA7E89" w:rsidP="00701AEB">
      <w:pPr>
        <w:pStyle w:val="Heading3"/>
        <w:numPr>
          <w:ilvl w:val="1"/>
          <w:numId w:val="38"/>
        </w:numPr>
      </w:pPr>
      <w:bookmarkStart w:id="65" w:name="_Toc192647222"/>
      <w:bookmarkStart w:id="66" w:name="_Toc195774499"/>
      <w:r>
        <w:t>Indicators and monitoring process</w:t>
      </w:r>
      <w:bookmarkEnd w:id="65"/>
      <w:bookmarkEnd w:id="66"/>
    </w:p>
    <w:p w:rsidR="00D87B07" w:rsidRDefault="001E15CB" w:rsidP="00D87B07">
      <w:pPr>
        <w:jc w:val="both"/>
        <w:rPr>
          <w:sz w:val="22"/>
        </w:rPr>
      </w:pPr>
      <w:r>
        <w:rPr>
          <w:sz w:val="22"/>
        </w:rPr>
        <w:t>M&amp;E process commonly uses</w:t>
      </w:r>
      <w:r w:rsidR="00D87B07">
        <w:rPr>
          <w:sz w:val="22"/>
        </w:rPr>
        <w:t xml:space="preserve"> two different types of indicators: Quantitative and qualitative. </w:t>
      </w:r>
    </w:p>
    <w:p w:rsidR="001E15CB" w:rsidRDefault="00D87B07" w:rsidP="00D87B07">
      <w:pPr>
        <w:jc w:val="both"/>
        <w:rPr>
          <w:sz w:val="22"/>
        </w:rPr>
      </w:pPr>
      <w:r>
        <w:rPr>
          <w:sz w:val="22"/>
        </w:rPr>
        <w:t>Quantitative indicators are often seen as objective and verifiable. They take into account hard facts, number or logical deduction. Quantit</w:t>
      </w:r>
      <w:r w:rsidR="00F938F9">
        <w:rPr>
          <w:sz w:val="22"/>
        </w:rPr>
        <w:t>at</w:t>
      </w:r>
      <w:r>
        <w:rPr>
          <w:sz w:val="22"/>
        </w:rPr>
        <w:t>ive indicators are great to assess output</w:t>
      </w:r>
      <w:r w:rsidR="00F938F9">
        <w:rPr>
          <w:sz w:val="22"/>
        </w:rPr>
        <w:t>s</w:t>
      </w:r>
      <w:r>
        <w:rPr>
          <w:sz w:val="22"/>
        </w:rPr>
        <w:t xml:space="preserve"> of projects.</w:t>
      </w:r>
    </w:p>
    <w:p w:rsidR="00D87B07" w:rsidRDefault="00D87B07" w:rsidP="00D87B07">
      <w:pPr>
        <w:jc w:val="both"/>
        <w:rPr>
          <w:sz w:val="22"/>
        </w:rPr>
      </w:pPr>
    </w:p>
    <w:p w:rsidR="001E15CB" w:rsidRDefault="00D87B07" w:rsidP="00D87B07">
      <w:pPr>
        <w:jc w:val="both"/>
        <w:rPr>
          <w:sz w:val="22"/>
        </w:rPr>
      </w:pPr>
      <w:r>
        <w:rPr>
          <w:sz w:val="22"/>
        </w:rPr>
        <w:t>Qualitative indicators</w:t>
      </w:r>
      <w:r w:rsidR="00C36C29">
        <w:rPr>
          <w:sz w:val="22"/>
        </w:rPr>
        <w:t xml:space="preserve"> on the other end are more </w:t>
      </w:r>
      <w:r w:rsidR="00AA7E89">
        <w:rPr>
          <w:sz w:val="22"/>
        </w:rPr>
        <w:t>subjective</w:t>
      </w:r>
      <w:r w:rsidR="00C36C29">
        <w:rPr>
          <w:sz w:val="22"/>
        </w:rPr>
        <w:t xml:space="preserve"> and hard to verify. They are based on people perceptions and actions. Qualitative indicators are however important, especially for project that aims at services delivery to the community, to assess weather or not the community is </w:t>
      </w:r>
      <w:r w:rsidR="00F938F9">
        <w:rPr>
          <w:sz w:val="22"/>
        </w:rPr>
        <w:t>satisfied with the project and likely to take ownership of it.</w:t>
      </w:r>
    </w:p>
    <w:p w:rsidR="00E53571" w:rsidRDefault="00E53571" w:rsidP="00D87B07">
      <w:pPr>
        <w:jc w:val="both"/>
        <w:rPr>
          <w:b/>
          <w:sz w:val="22"/>
        </w:rPr>
      </w:pPr>
    </w:p>
    <w:p w:rsidR="007E3C45" w:rsidRDefault="00C36C29" w:rsidP="00E53571">
      <w:pPr>
        <w:jc w:val="both"/>
        <w:rPr>
          <w:sz w:val="22"/>
        </w:rPr>
      </w:pPr>
      <w:r w:rsidRPr="00C36C29">
        <w:rPr>
          <w:sz w:val="22"/>
        </w:rPr>
        <w:t xml:space="preserve">The </w:t>
      </w:r>
      <w:r>
        <w:rPr>
          <w:sz w:val="22"/>
        </w:rPr>
        <w:t xml:space="preserve">following table details quantitative and qualitative indicators that have been set so far for the PACC demonstration project. Other indicators could be added and some suppressed if they </w:t>
      </w:r>
      <w:r w:rsidR="00AA7E89">
        <w:rPr>
          <w:sz w:val="22"/>
        </w:rPr>
        <w:t>appear</w:t>
      </w:r>
      <w:r>
        <w:rPr>
          <w:sz w:val="22"/>
        </w:rPr>
        <w:t xml:space="preserve"> to</w:t>
      </w:r>
      <w:r w:rsidR="00FE2EF9">
        <w:rPr>
          <w:sz w:val="22"/>
        </w:rPr>
        <w:t xml:space="preserve"> be insufficient or irrelevant (Table 13).</w:t>
      </w:r>
    </w:p>
    <w:p w:rsidR="007E3C45" w:rsidRDefault="007E3C45" w:rsidP="00E53571">
      <w:pPr>
        <w:jc w:val="both"/>
        <w:rPr>
          <w:sz w:val="22"/>
        </w:rPr>
      </w:pPr>
    </w:p>
    <w:p w:rsidR="00C36C29" w:rsidRDefault="00C36C29" w:rsidP="00E53571">
      <w:pPr>
        <w:jc w:val="both"/>
        <w:rPr>
          <w:sz w:val="22"/>
        </w:rPr>
      </w:pPr>
    </w:p>
    <w:p w:rsidR="007E3C45" w:rsidRPr="007E3C45" w:rsidRDefault="007E3C45" w:rsidP="007E3C45">
      <w:pPr>
        <w:pStyle w:val="Caption"/>
        <w:keepNext/>
        <w:jc w:val="center"/>
        <w:rPr>
          <w:sz w:val="22"/>
        </w:rPr>
      </w:pPr>
      <w:r w:rsidRPr="007E3C45">
        <w:rPr>
          <w:sz w:val="22"/>
        </w:rPr>
        <w:t xml:space="preserve">Table </w:t>
      </w:r>
      <w:r w:rsidR="00DC5F16" w:rsidRPr="007E3C45">
        <w:rPr>
          <w:sz w:val="22"/>
        </w:rPr>
        <w:fldChar w:fldCharType="begin"/>
      </w:r>
      <w:r w:rsidRPr="007E3C45">
        <w:rPr>
          <w:sz w:val="22"/>
        </w:rPr>
        <w:instrText xml:space="preserve"> SEQ Table \* ARABIC </w:instrText>
      </w:r>
      <w:r w:rsidR="00DC5F16" w:rsidRPr="007E3C45">
        <w:rPr>
          <w:sz w:val="22"/>
        </w:rPr>
        <w:fldChar w:fldCharType="separate"/>
      </w:r>
      <w:r w:rsidR="005F178C">
        <w:rPr>
          <w:noProof/>
          <w:sz w:val="22"/>
        </w:rPr>
        <w:t>13</w:t>
      </w:r>
      <w:r w:rsidR="00DC5F16" w:rsidRPr="007E3C45">
        <w:rPr>
          <w:sz w:val="22"/>
        </w:rPr>
        <w:fldChar w:fldCharType="end"/>
      </w:r>
      <w:r w:rsidRPr="007E3C45">
        <w:rPr>
          <w:sz w:val="22"/>
        </w:rPr>
        <w:t>: Monitoring indicators</w:t>
      </w:r>
    </w:p>
    <w:tbl>
      <w:tblPr>
        <w:tblStyle w:val="TableGrid"/>
        <w:tblW w:w="0" w:type="auto"/>
        <w:jc w:val="center"/>
        <w:tblLayout w:type="fixed"/>
        <w:tblLook w:val="00BF" w:firstRow="1" w:lastRow="0" w:firstColumn="1" w:lastColumn="0" w:noHBand="0" w:noVBand="0"/>
      </w:tblPr>
      <w:tblGrid>
        <w:gridCol w:w="2547"/>
        <w:gridCol w:w="850"/>
        <w:gridCol w:w="2569"/>
        <w:gridCol w:w="1753"/>
        <w:gridCol w:w="1335"/>
      </w:tblGrid>
      <w:tr w:rsidR="0038081C">
        <w:trPr>
          <w:trHeight w:val="173"/>
          <w:jc w:val="center"/>
        </w:trPr>
        <w:tc>
          <w:tcPr>
            <w:tcW w:w="9054" w:type="dxa"/>
            <w:gridSpan w:val="5"/>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B0CCB0" w:themeFill="accent2"/>
            <w:vAlign w:val="center"/>
          </w:tcPr>
          <w:p w:rsidR="0038081C" w:rsidRPr="00C36C29" w:rsidRDefault="0038081C" w:rsidP="00F938F9">
            <w:pPr>
              <w:jc w:val="center"/>
              <w:rPr>
                <w:b/>
                <w:sz w:val="22"/>
              </w:rPr>
            </w:pPr>
            <w:r>
              <w:rPr>
                <w:b/>
                <w:sz w:val="22"/>
              </w:rPr>
              <w:t xml:space="preserve">Demo project 1: </w:t>
            </w:r>
          </w:p>
        </w:tc>
      </w:tr>
      <w:tr w:rsidR="00E41A6B">
        <w:trPr>
          <w:trHeight w:val="173"/>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41A6B" w:rsidRPr="00C36C29" w:rsidRDefault="00E41A6B" w:rsidP="00F938F9">
            <w:pPr>
              <w:jc w:val="center"/>
              <w:rPr>
                <w:b/>
                <w:sz w:val="22"/>
              </w:rPr>
            </w:pPr>
            <w:r w:rsidRPr="00C36C29">
              <w:rPr>
                <w:b/>
                <w:sz w:val="22"/>
              </w:rPr>
              <w:t>Indicator</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41A6B" w:rsidRPr="00C36C29" w:rsidRDefault="00E41A6B" w:rsidP="00F938F9">
            <w:pPr>
              <w:jc w:val="center"/>
              <w:rPr>
                <w:b/>
                <w:sz w:val="22"/>
              </w:rPr>
            </w:pPr>
            <w:r w:rsidRPr="00C36C29">
              <w:rPr>
                <w:b/>
                <w:sz w:val="22"/>
              </w:rPr>
              <w:t>Type</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41A6B" w:rsidRPr="00C36C29" w:rsidRDefault="00E83075" w:rsidP="00E83075">
            <w:pPr>
              <w:jc w:val="center"/>
              <w:rPr>
                <w:b/>
                <w:sz w:val="22"/>
              </w:rPr>
            </w:pPr>
            <w:r>
              <w:rPr>
                <w:b/>
                <w:sz w:val="22"/>
              </w:rPr>
              <w:t xml:space="preserve">Output </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41A6B" w:rsidRPr="00C36C29" w:rsidRDefault="00E41A6B" w:rsidP="00F938F9">
            <w:pPr>
              <w:jc w:val="center"/>
              <w:rPr>
                <w:b/>
                <w:sz w:val="22"/>
              </w:rPr>
            </w:pPr>
            <w:r>
              <w:rPr>
                <w:b/>
                <w:sz w:val="22"/>
              </w:rPr>
              <w:t>Agency in charge of monitoring</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41A6B" w:rsidRPr="00C36C29" w:rsidRDefault="00E41A6B" w:rsidP="00F938F9">
            <w:pPr>
              <w:jc w:val="center"/>
              <w:rPr>
                <w:b/>
                <w:sz w:val="22"/>
              </w:rPr>
            </w:pPr>
            <w:r w:rsidRPr="00C36C29">
              <w:rPr>
                <w:b/>
                <w:sz w:val="22"/>
              </w:rPr>
              <w:t>Status</w:t>
            </w:r>
            <w:r>
              <w:rPr>
                <w:b/>
                <w:sz w:val="22"/>
              </w:rPr>
              <w:t xml:space="preserve"> (03/12)</w:t>
            </w:r>
          </w:p>
        </w:tc>
      </w:tr>
      <w:tr w:rsidR="00E41A6B">
        <w:trPr>
          <w:trHeight w:val="173"/>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Pr="00E72C83" w:rsidRDefault="00E41A6B" w:rsidP="00E72C83">
            <w:pPr>
              <w:pStyle w:val="ListParagraph"/>
              <w:numPr>
                <w:ilvl w:val="0"/>
                <w:numId w:val="14"/>
              </w:numPr>
              <w:jc w:val="both"/>
              <w:rPr>
                <w:sz w:val="22"/>
              </w:rPr>
            </w:pPr>
            <w:r w:rsidRPr="00E72C83">
              <w:rPr>
                <w:sz w:val="22"/>
              </w:rPr>
              <w:t>E-coli level in water &lt;0 (MPN/l)</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E41A6B" w:rsidP="00E53571">
            <w:pPr>
              <w:jc w:val="both"/>
              <w:rPr>
                <w:sz w:val="22"/>
              </w:rPr>
            </w:pPr>
            <w:r>
              <w:rPr>
                <w:sz w:val="22"/>
              </w:rPr>
              <w:t>Qt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Pr="00E41A6B" w:rsidRDefault="00E41A6B" w:rsidP="007E3C45">
            <w:pPr>
              <w:pStyle w:val="ListParagraph"/>
              <w:numPr>
                <w:ilvl w:val="0"/>
                <w:numId w:val="10"/>
              </w:numPr>
              <w:jc w:val="both"/>
              <w:rPr>
                <w:sz w:val="22"/>
              </w:rPr>
            </w:pPr>
            <w:r w:rsidRPr="00E41A6B">
              <w:rPr>
                <w:sz w:val="22"/>
              </w:rPr>
              <w:t>Water quality meets WHO standards</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757471" w:rsidP="00E53571">
            <w:pPr>
              <w:jc w:val="both"/>
              <w:rPr>
                <w:sz w:val="22"/>
              </w:rPr>
            </w:pPr>
            <w:r>
              <w:rPr>
                <w:sz w:val="22"/>
              </w:rPr>
              <w:t>Water unit</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E41A6B" w:rsidP="00E53571">
            <w:pPr>
              <w:jc w:val="both"/>
              <w:rPr>
                <w:sz w:val="22"/>
              </w:rPr>
            </w:pPr>
            <w:r>
              <w:rPr>
                <w:sz w:val="22"/>
              </w:rPr>
              <w:t>Testing kit ordered</w:t>
            </w:r>
          </w:p>
        </w:tc>
      </w:tr>
      <w:tr w:rsidR="00E41A6B">
        <w:trPr>
          <w:trHeight w:val="173"/>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Pr="00E72C83" w:rsidRDefault="00E41A6B" w:rsidP="00E72C83">
            <w:pPr>
              <w:pStyle w:val="ListParagraph"/>
              <w:numPr>
                <w:ilvl w:val="0"/>
                <w:numId w:val="14"/>
              </w:numPr>
              <w:jc w:val="both"/>
              <w:rPr>
                <w:sz w:val="22"/>
              </w:rPr>
            </w:pPr>
            <w:r w:rsidRPr="00E72C83">
              <w:rPr>
                <w:sz w:val="22"/>
              </w:rPr>
              <w:t>Amount of water produced per Household per day (L)</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E41A6B" w:rsidP="00E53571">
            <w:pPr>
              <w:jc w:val="both"/>
              <w:rPr>
                <w:sz w:val="22"/>
              </w:rPr>
            </w:pPr>
            <w:r>
              <w:rPr>
                <w:sz w:val="22"/>
              </w:rPr>
              <w:t>Qt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Pr="00E41A6B" w:rsidRDefault="00E83075" w:rsidP="00E72C83">
            <w:pPr>
              <w:pStyle w:val="ListParagraph"/>
              <w:numPr>
                <w:ilvl w:val="0"/>
                <w:numId w:val="11"/>
              </w:numPr>
              <w:rPr>
                <w:sz w:val="22"/>
              </w:rPr>
            </w:pPr>
            <w:r>
              <w:rPr>
                <w:sz w:val="22"/>
              </w:rPr>
              <w:t>Availability to provide sufficient drinking water all year long</w:t>
            </w:r>
          </w:p>
          <w:p w:rsidR="00E41A6B" w:rsidRPr="00E41A6B" w:rsidRDefault="00E41A6B" w:rsidP="00E41A6B">
            <w:pPr>
              <w:pStyle w:val="ListParagraph"/>
              <w:numPr>
                <w:ilvl w:val="0"/>
                <w:numId w:val="11"/>
              </w:numPr>
              <w:rPr>
                <w:sz w:val="22"/>
              </w:rPr>
            </w:pPr>
            <w:r w:rsidRPr="00E41A6B">
              <w:rPr>
                <w:sz w:val="22"/>
              </w:rPr>
              <w:t>Domestic consumption impact</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757471" w:rsidP="00E53571">
            <w:pPr>
              <w:jc w:val="both"/>
              <w:rPr>
                <w:sz w:val="22"/>
              </w:rPr>
            </w:pPr>
            <w:r>
              <w:rPr>
                <w:sz w:val="22"/>
              </w:rPr>
              <w:t>Water unit</w:t>
            </w:r>
          </w:p>
          <w:p w:rsidR="00E41A6B" w:rsidRDefault="00E41A6B" w:rsidP="00E53571">
            <w:pPr>
              <w:jc w:val="both"/>
              <w:rPr>
                <w:sz w:val="22"/>
              </w:rPr>
            </w:pP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38081C" w:rsidP="00E53571">
            <w:pPr>
              <w:jc w:val="both"/>
              <w:rPr>
                <w:sz w:val="22"/>
              </w:rPr>
            </w:pPr>
            <w:r>
              <w:rPr>
                <w:sz w:val="22"/>
              </w:rPr>
              <w:t>Monitored</w:t>
            </w:r>
          </w:p>
        </w:tc>
      </w:tr>
      <w:tr w:rsidR="00E41A6B">
        <w:trPr>
          <w:trHeight w:val="173"/>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Pr="00E72C83" w:rsidRDefault="00E41A6B" w:rsidP="00122F72">
            <w:pPr>
              <w:pStyle w:val="ListParagraph"/>
              <w:numPr>
                <w:ilvl w:val="0"/>
                <w:numId w:val="14"/>
              </w:numPr>
              <w:jc w:val="both"/>
              <w:rPr>
                <w:sz w:val="18"/>
              </w:rPr>
            </w:pPr>
            <w:r w:rsidRPr="00E72C83">
              <w:rPr>
                <w:sz w:val="22"/>
              </w:rPr>
              <w:t xml:space="preserve">Interest of </w:t>
            </w:r>
            <w:r w:rsidR="00122F72">
              <w:rPr>
                <w:sz w:val="22"/>
              </w:rPr>
              <w:t>the community in using</w:t>
            </w:r>
            <w:r w:rsidR="00E72C83">
              <w:rPr>
                <w:sz w:val="22"/>
              </w:rPr>
              <w:t xml:space="preserve"> the system </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E41A6B" w:rsidP="00E53571">
            <w:pPr>
              <w:jc w:val="both"/>
              <w:rPr>
                <w:sz w:val="22"/>
              </w:rPr>
            </w:pPr>
            <w:r>
              <w:rPr>
                <w:sz w:val="22"/>
              </w:rPr>
              <w:t>Ql</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E41A6B" w:rsidP="00E72C83">
            <w:pPr>
              <w:pStyle w:val="ListParagraph"/>
              <w:numPr>
                <w:ilvl w:val="0"/>
                <w:numId w:val="12"/>
              </w:numPr>
              <w:jc w:val="both"/>
              <w:rPr>
                <w:sz w:val="22"/>
              </w:rPr>
            </w:pPr>
            <w:r w:rsidRPr="00E41A6B">
              <w:rPr>
                <w:sz w:val="22"/>
              </w:rPr>
              <w:t>Ownership</w:t>
            </w:r>
          </w:p>
          <w:p w:rsidR="00E41A6B" w:rsidRPr="00E41A6B" w:rsidRDefault="00E41A6B" w:rsidP="00E41A6B">
            <w:pPr>
              <w:pStyle w:val="ListParagraph"/>
              <w:numPr>
                <w:ilvl w:val="0"/>
                <w:numId w:val="12"/>
              </w:numPr>
              <w:jc w:val="both"/>
              <w:rPr>
                <w:sz w:val="22"/>
              </w:rPr>
            </w:pPr>
            <w:r>
              <w:rPr>
                <w:sz w:val="22"/>
              </w:rPr>
              <w:t>Sustainability</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757471" w:rsidP="00E53571">
            <w:pPr>
              <w:jc w:val="both"/>
              <w:rPr>
                <w:sz w:val="22"/>
              </w:rPr>
            </w:pPr>
            <w:r>
              <w:rPr>
                <w:sz w:val="22"/>
              </w:rPr>
              <w:t>Water unit</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8A519E" w:rsidRDefault="008A519E" w:rsidP="008A519E">
            <w:pPr>
              <w:jc w:val="center"/>
              <w:rPr>
                <w:sz w:val="18"/>
                <w:szCs w:val="18"/>
              </w:rPr>
            </w:pPr>
            <w:r w:rsidRPr="008A519E">
              <w:rPr>
                <w:sz w:val="18"/>
                <w:szCs w:val="18"/>
              </w:rPr>
              <w:t>Community Initiative</w:t>
            </w:r>
          </w:p>
          <w:p w:rsidR="008A519E" w:rsidRPr="008A519E" w:rsidRDefault="008A519E" w:rsidP="008A519E">
            <w:pPr>
              <w:jc w:val="center"/>
              <w:rPr>
                <w:sz w:val="18"/>
                <w:szCs w:val="18"/>
              </w:rPr>
            </w:pPr>
            <w:r>
              <w:rPr>
                <w:sz w:val="18"/>
                <w:szCs w:val="18"/>
              </w:rPr>
              <w:t xml:space="preserve">Continual Monitoring for Feedback </w:t>
            </w:r>
          </w:p>
        </w:tc>
      </w:tr>
      <w:tr w:rsidR="00E41A6B">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Pr="00E72C83" w:rsidRDefault="00E72C83" w:rsidP="00E72C83">
            <w:pPr>
              <w:pStyle w:val="ListParagraph"/>
              <w:numPr>
                <w:ilvl w:val="0"/>
                <w:numId w:val="14"/>
              </w:numPr>
              <w:jc w:val="both"/>
              <w:rPr>
                <w:sz w:val="22"/>
              </w:rPr>
            </w:pPr>
            <w:r w:rsidRPr="00E72C83">
              <w:rPr>
                <w:sz w:val="22"/>
              </w:rPr>
              <w:t>General state of the system</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E72C83" w:rsidP="00E53571">
            <w:pPr>
              <w:jc w:val="both"/>
              <w:rPr>
                <w:sz w:val="22"/>
              </w:rPr>
            </w:pPr>
            <w:r>
              <w:rPr>
                <w:sz w:val="22"/>
              </w:rPr>
              <w:t>Q</w:t>
            </w:r>
            <w:r w:rsidR="00834044">
              <w:rPr>
                <w:sz w:val="22"/>
              </w:rPr>
              <w:t>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Pr="00E72C83" w:rsidRDefault="00E72C83" w:rsidP="00E72C83">
            <w:pPr>
              <w:pStyle w:val="ListParagraph"/>
              <w:numPr>
                <w:ilvl w:val="0"/>
                <w:numId w:val="13"/>
              </w:numPr>
              <w:jc w:val="both"/>
              <w:rPr>
                <w:sz w:val="22"/>
              </w:rPr>
            </w:pPr>
            <w:r>
              <w:rPr>
                <w:sz w:val="22"/>
              </w:rPr>
              <w:t xml:space="preserve">Quality of the product and strength against </w:t>
            </w:r>
            <w:r>
              <w:rPr>
                <w:sz w:val="22"/>
              </w:rPr>
              <w:lastRenderedPageBreak/>
              <w:t>natural environment</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757471" w:rsidP="00E53571">
            <w:pPr>
              <w:jc w:val="both"/>
              <w:rPr>
                <w:sz w:val="22"/>
              </w:rPr>
            </w:pPr>
            <w:r>
              <w:rPr>
                <w:sz w:val="22"/>
              </w:rPr>
              <w:lastRenderedPageBreak/>
              <w:t>Water unit</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41A6B" w:rsidRDefault="008A519E" w:rsidP="00122F72">
            <w:pPr>
              <w:jc w:val="center"/>
              <w:rPr>
                <w:sz w:val="22"/>
              </w:rPr>
            </w:pPr>
            <w:r>
              <w:rPr>
                <w:sz w:val="22"/>
              </w:rPr>
              <w:t>Monitoring</w:t>
            </w:r>
          </w:p>
        </w:tc>
      </w:tr>
      <w:tr w:rsidR="00E72C83">
        <w:trPr>
          <w:trHeight w:val="173"/>
          <w:jc w:val="center"/>
        </w:trPr>
        <w:tc>
          <w:tcPr>
            <w:tcW w:w="9054" w:type="dxa"/>
            <w:gridSpan w:val="5"/>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B0CCB0" w:themeFill="accent2"/>
          </w:tcPr>
          <w:p w:rsidR="00E72C83" w:rsidRPr="00E72C83" w:rsidRDefault="00E72C83" w:rsidP="00E72C83">
            <w:pPr>
              <w:jc w:val="center"/>
              <w:rPr>
                <w:b/>
                <w:sz w:val="22"/>
              </w:rPr>
            </w:pPr>
            <w:r w:rsidRPr="00E72C83">
              <w:rPr>
                <w:b/>
                <w:sz w:val="22"/>
              </w:rPr>
              <w:lastRenderedPageBreak/>
              <w:t>Demo project 2</w:t>
            </w:r>
            <w:r>
              <w:rPr>
                <w:b/>
                <w:sz w:val="22"/>
              </w:rPr>
              <w:t xml:space="preserve"> (proposed indicators)</w:t>
            </w:r>
          </w:p>
        </w:tc>
      </w:tr>
      <w:tr w:rsidR="00E72C83">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72C83" w:rsidRPr="00C36C29" w:rsidRDefault="00E72C83" w:rsidP="00F938F9">
            <w:pPr>
              <w:jc w:val="center"/>
              <w:rPr>
                <w:b/>
                <w:sz w:val="22"/>
              </w:rPr>
            </w:pPr>
            <w:r w:rsidRPr="00C36C29">
              <w:rPr>
                <w:b/>
                <w:sz w:val="22"/>
              </w:rPr>
              <w:t>Indicator</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72C83" w:rsidRPr="00C36C29" w:rsidRDefault="00E72C83" w:rsidP="00F938F9">
            <w:pPr>
              <w:jc w:val="center"/>
              <w:rPr>
                <w:b/>
                <w:sz w:val="22"/>
              </w:rPr>
            </w:pPr>
            <w:r w:rsidRPr="00C36C29">
              <w:rPr>
                <w:b/>
                <w:sz w:val="22"/>
              </w:rPr>
              <w:t>Type</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72C83" w:rsidRPr="00C36C29" w:rsidRDefault="00E72C83" w:rsidP="00F938F9">
            <w:pPr>
              <w:jc w:val="center"/>
              <w:rPr>
                <w:b/>
                <w:sz w:val="22"/>
              </w:rPr>
            </w:pPr>
            <w:r w:rsidRPr="00C36C29">
              <w:rPr>
                <w:b/>
                <w:sz w:val="22"/>
              </w:rPr>
              <w:t>Output/benefit assessed</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72C83" w:rsidRPr="00C36C29" w:rsidRDefault="00E72C83" w:rsidP="00F938F9">
            <w:pPr>
              <w:jc w:val="center"/>
              <w:rPr>
                <w:b/>
                <w:sz w:val="22"/>
              </w:rPr>
            </w:pPr>
            <w:r>
              <w:rPr>
                <w:b/>
                <w:sz w:val="22"/>
              </w:rPr>
              <w:t>Agency in charge of monitoring</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shd w:val="clear" w:color="auto" w:fill="A8CDD7" w:themeFill="accent3"/>
            <w:vAlign w:val="center"/>
          </w:tcPr>
          <w:p w:rsidR="00E72C83" w:rsidRPr="00C36C29" w:rsidRDefault="00E72C83" w:rsidP="00F938F9">
            <w:pPr>
              <w:jc w:val="center"/>
              <w:rPr>
                <w:b/>
                <w:sz w:val="22"/>
              </w:rPr>
            </w:pPr>
            <w:r w:rsidRPr="00C36C29">
              <w:rPr>
                <w:b/>
                <w:sz w:val="22"/>
              </w:rPr>
              <w:t>Status</w:t>
            </w:r>
            <w:r>
              <w:rPr>
                <w:b/>
                <w:sz w:val="22"/>
              </w:rPr>
              <w:t xml:space="preserve"> (03/12)</w:t>
            </w:r>
          </w:p>
        </w:tc>
      </w:tr>
      <w:tr w:rsidR="00E72C83">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Pr="00E72C83" w:rsidRDefault="00E72C83" w:rsidP="00E72C83">
            <w:pPr>
              <w:pStyle w:val="ListParagraph"/>
              <w:numPr>
                <w:ilvl w:val="0"/>
                <w:numId w:val="15"/>
              </w:numPr>
              <w:jc w:val="both"/>
              <w:rPr>
                <w:sz w:val="22"/>
              </w:rPr>
            </w:pPr>
            <w:r w:rsidRPr="00E72C83">
              <w:rPr>
                <w:sz w:val="22"/>
              </w:rPr>
              <w:t>Monthly power consumption (MWh)</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E72C83" w:rsidP="00E41A6B">
            <w:pPr>
              <w:jc w:val="both"/>
              <w:rPr>
                <w:sz w:val="22"/>
              </w:rPr>
            </w:pPr>
            <w:r>
              <w:rPr>
                <w:sz w:val="22"/>
              </w:rPr>
              <w:t>Qt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Pr="00E72C83" w:rsidRDefault="00E72C83" w:rsidP="00E72C83">
            <w:pPr>
              <w:pStyle w:val="ListParagraph"/>
              <w:numPr>
                <w:ilvl w:val="0"/>
                <w:numId w:val="13"/>
              </w:numPr>
              <w:jc w:val="both"/>
              <w:rPr>
                <w:sz w:val="22"/>
              </w:rPr>
            </w:pPr>
            <w:r>
              <w:rPr>
                <w:sz w:val="22"/>
              </w:rPr>
              <w:t>Energy efficiency of the system</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E72C83" w:rsidP="00E53571">
            <w:pPr>
              <w:jc w:val="both"/>
              <w:rPr>
                <w:sz w:val="22"/>
              </w:rPr>
            </w:pPr>
            <w:r>
              <w:rPr>
                <w:sz w:val="22"/>
              </w:rPr>
              <w:t>NUC</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E72C83" w:rsidP="00E53571">
            <w:pPr>
              <w:jc w:val="both"/>
              <w:rPr>
                <w:sz w:val="22"/>
              </w:rPr>
            </w:pPr>
            <w:r>
              <w:rPr>
                <w:sz w:val="22"/>
              </w:rPr>
              <w:t>Na</w:t>
            </w:r>
          </w:p>
        </w:tc>
      </w:tr>
      <w:tr w:rsidR="00E72C83">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Pr="00E72C83" w:rsidRDefault="00E72C83" w:rsidP="00E72C83">
            <w:pPr>
              <w:pStyle w:val="ListParagraph"/>
              <w:numPr>
                <w:ilvl w:val="0"/>
                <w:numId w:val="15"/>
              </w:numPr>
              <w:jc w:val="both"/>
              <w:rPr>
                <w:sz w:val="22"/>
              </w:rPr>
            </w:pPr>
            <w:r w:rsidRPr="00E72C83">
              <w:rPr>
                <w:sz w:val="22"/>
              </w:rPr>
              <w:t>Monthly water distributed</w:t>
            </w:r>
            <w:r>
              <w:rPr>
                <w:sz w:val="22"/>
              </w:rPr>
              <w:t xml:space="preserve"> (KL)</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E72C83" w:rsidP="00E41A6B">
            <w:pPr>
              <w:jc w:val="both"/>
              <w:rPr>
                <w:sz w:val="22"/>
              </w:rPr>
            </w:pPr>
            <w:r>
              <w:rPr>
                <w:sz w:val="22"/>
              </w:rPr>
              <w:t>Qt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Pr="00E41A6B" w:rsidRDefault="00E72C83" w:rsidP="00E72C83">
            <w:pPr>
              <w:pStyle w:val="ListParagraph"/>
              <w:numPr>
                <w:ilvl w:val="0"/>
                <w:numId w:val="11"/>
              </w:numPr>
              <w:rPr>
                <w:sz w:val="22"/>
              </w:rPr>
            </w:pPr>
            <w:r w:rsidRPr="00E41A6B">
              <w:rPr>
                <w:sz w:val="22"/>
              </w:rPr>
              <w:t>Yearly input in national water supply</w:t>
            </w:r>
          </w:p>
          <w:p w:rsidR="00E72C83" w:rsidRPr="00E72C83" w:rsidRDefault="00E72C83" w:rsidP="00E72C83">
            <w:pPr>
              <w:pStyle w:val="ListParagraph"/>
              <w:numPr>
                <w:ilvl w:val="0"/>
                <w:numId w:val="13"/>
              </w:numPr>
              <w:jc w:val="both"/>
              <w:rPr>
                <w:sz w:val="22"/>
              </w:rPr>
            </w:pPr>
            <w:r w:rsidRPr="00E41A6B">
              <w:rPr>
                <w:sz w:val="22"/>
              </w:rPr>
              <w:t>Domestic consumption impact</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0B64A1" w:rsidP="00E53571">
            <w:pPr>
              <w:jc w:val="both"/>
              <w:rPr>
                <w:sz w:val="22"/>
              </w:rPr>
            </w:pPr>
            <w:r>
              <w:rPr>
                <w:sz w:val="22"/>
              </w:rPr>
              <w:t>NUC</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0B64A1" w:rsidP="00E53571">
            <w:pPr>
              <w:jc w:val="both"/>
              <w:rPr>
                <w:sz w:val="22"/>
              </w:rPr>
            </w:pPr>
            <w:r>
              <w:rPr>
                <w:sz w:val="22"/>
              </w:rPr>
              <w:t>Na</w:t>
            </w:r>
          </w:p>
        </w:tc>
      </w:tr>
      <w:tr w:rsidR="00E72C83">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Pr="00E72C83" w:rsidRDefault="00E72C83" w:rsidP="00E72C83">
            <w:pPr>
              <w:pStyle w:val="ListParagraph"/>
              <w:numPr>
                <w:ilvl w:val="0"/>
                <w:numId w:val="15"/>
              </w:numPr>
              <w:jc w:val="both"/>
              <w:rPr>
                <w:sz w:val="22"/>
              </w:rPr>
            </w:pPr>
            <w:r>
              <w:rPr>
                <w:sz w:val="22"/>
              </w:rPr>
              <w:t xml:space="preserve">Number of </w:t>
            </w:r>
            <w:r w:rsidR="000B64A1">
              <w:rPr>
                <w:sz w:val="22"/>
              </w:rPr>
              <w:t xml:space="preserve">people connected to the system </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0B64A1" w:rsidP="00E41A6B">
            <w:pPr>
              <w:jc w:val="both"/>
              <w:rPr>
                <w:sz w:val="22"/>
              </w:rPr>
            </w:pPr>
            <w:r>
              <w:rPr>
                <w:sz w:val="22"/>
              </w:rPr>
              <w:t>Qt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0B64A1" w:rsidRDefault="000B64A1" w:rsidP="00E72C83">
            <w:pPr>
              <w:pStyle w:val="ListParagraph"/>
              <w:numPr>
                <w:ilvl w:val="0"/>
                <w:numId w:val="11"/>
              </w:numPr>
              <w:rPr>
                <w:sz w:val="22"/>
              </w:rPr>
            </w:pPr>
            <w:r>
              <w:rPr>
                <w:sz w:val="22"/>
              </w:rPr>
              <w:t>Sustainability</w:t>
            </w:r>
          </w:p>
          <w:p w:rsidR="00E72C83" w:rsidRPr="00E41A6B" w:rsidRDefault="000B64A1" w:rsidP="00E72C83">
            <w:pPr>
              <w:pStyle w:val="ListParagraph"/>
              <w:numPr>
                <w:ilvl w:val="0"/>
                <w:numId w:val="11"/>
              </w:numPr>
              <w:rPr>
                <w:sz w:val="22"/>
              </w:rPr>
            </w:pPr>
            <w:r>
              <w:rPr>
                <w:sz w:val="22"/>
              </w:rPr>
              <w:t>Ownership</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0B64A1" w:rsidP="00E53571">
            <w:pPr>
              <w:jc w:val="both"/>
              <w:rPr>
                <w:sz w:val="22"/>
              </w:rPr>
            </w:pPr>
            <w:r>
              <w:rPr>
                <w:sz w:val="22"/>
              </w:rPr>
              <w:t>NUC</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0B64A1" w:rsidP="00E53571">
            <w:pPr>
              <w:jc w:val="both"/>
              <w:rPr>
                <w:sz w:val="22"/>
              </w:rPr>
            </w:pPr>
            <w:r>
              <w:rPr>
                <w:sz w:val="22"/>
              </w:rPr>
              <w:t>Na</w:t>
            </w:r>
          </w:p>
        </w:tc>
      </w:tr>
      <w:tr w:rsidR="00E72C83">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Pr="000B64A1" w:rsidRDefault="000B64A1" w:rsidP="000B64A1">
            <w:pPr>
              <w:pStyle w:val="ListParagraph"/>
              <w:numPr>
                <w:ilvl w:val="0"/>
                <w:numId w:val="15"/>
              </w:numPr>
              <w:jc w:val="both"/>
              <w:rPr>
                <w:sz w:val="22"/>
              </w:rPr>
            </w:pPr>
            <w:r w:rsidRPr="000B64A1">
              <w:rPr>
                <w:sz w:val="22"/>
              </w:rPr>
              <w:t>Percentage of running cost</w:t>
            </w:r>
            <w:r>
              <w:rPr>
                <w:sz w:val="22"/>
              </w:rPr>
              <w:t>s</w:t>
            </w:r>
            <w:r w:rsidRPr="000B64A1">
              <w:rPr>
                <w:sz w:val="22"/>
              </w:rPr>
              <w:t xml:space="preserve"> paid through user fee</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943C7D" w:rsidP="00E41A6B">
            <w:pPr>
              <w:jc w:val="both"/>
              <w:rPr>
                <w:sz w:val="22"/>
              </w:rPr>
            </w:pPr>
            <w:r>
              <w:rPr>
                <w:sz w:val="22"/>
              </w:rPr>
              <w:t>Qt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Pr="000B64A1" w:rsidRDefault="000B64A1" w:rsidP="000B64A1">
            <w:pPr>
              <w:pStyle w:val="ListParagraph"/>
              <w:numPr>
                <w:ilvl w:val="0"/>
                <w:numId w:val="16"/>
              </w:numPr>
              <w:jc w:val="both"/>
              <w:rPr>
                <w:sz w:val="22"/>
              </w:rPr>
            </w:pPr>
            <w:r>
              <w:rPr>
                <w:sz w:val="22"/>
              </w:rPr>
              <w:t>Cost recovery</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E72C83" w:rsidP="00E53571">
            <w:pPr>
              <w:jc w:val="both"/>
              <w:rPr>
                <w:sz w:val="22"/>
              </w:rPr>
            </w:pPr>
            <w:r>
              <w:rPr>
                <w:sz w:val="22"/>
              </w:rPr>
              <w:t>NUC</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0B64A1" w:rsidP="00E53571">
            <w:pPr>
              <w:jc w:val="both"/>
              <w:rPr>
                <w:sz w:val="22"/>
              </w:rPr>
            </w:pPr>
            <w:r>
              <w:rPr>
                <w:sz w:val="22"/>
              </w:rPr>
              <w:t>Na</w:t>
            </w:r>
          </w:p>
        </w:tc>
      </w:tr>
      <w:tr w:rsidR="00E72C83">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943C7D" w:rsidP="00E53571">
            <w:pPr>
              <w:jc w:val="both"/>
              <w:rPr>
                <w:sz w:val="22"/>
              </w:rPr>
            </w:pPr>
            <w:r>
              <w:rPr>
                <w:sz w:val="22"/>
              </w:rPr>
              <w:t>5. Yearly maintenance   cost</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943C7D" w:rsidP="00E53571">
            <w:pPr>
              <w:jc w:val="both"/>
              <w:rPr>
                <w:sz w:val="22"/>
              </w:rPr>
            </w:pPr>
            <w:r>
              <w:rPr>
                <w:sz w:val="22"/>
              </w:rPr>
              <w:t>Qt</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122F72" w:rsidRDefault="00122F72" w:rsidP="00122F72">
            <w:pPr>
              <w:pStyle w:val="ListParagraph"/>
              <w:numPr>
                <w:ilvl w:val="0"/>
                <w:numId w:val="16"/>
              </w:numPr>
              <w:jc w:val="both"/>
              <w:rPr>
                <w:sz w:val="22"/>
              </w:rPr>
            </w:pPr>
            <w:r w:rsidRPr="00122F72">
              <w:rPr>
                <w:sz w:val="22"/>
              </w:rPr>
              <w:t>Cost recovery</w:t>
            </w:r>
          </w:p>
          <w:p w:rsidR="00E72C83" w:rsidRPr="00122F72" w:rsidRDefault="00122F72" w:rsidP="00122F72">
            <w:pPr>
              <w:pStyle w:val="ListParagraph"/>
              <w:numPr>
                <w:ilvl w:val="0"/>
                <w:numId w:val="16"/>
              </w:numPr>
              <w:jc w:val="both"/>
              <w:rPr>
                <w:sz w:val="22"/>
              </w:rPr>
            </w:pPr>
            <w:r>
              <w:rPr>
                <w:sz w:val="22"/>
              </w:rPr>
              <w:t>Sustainability</w:t>
            </w: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943C7D" w:rsidP="00E53571">
            <w:pPr>
              <w:jc w:val="both"/>
              <w:rPr>
                <w:sz w:val="22"/>
              </w:rPr>
            </w:pPr>
            <w:r>
              <w:rPr>
                <w:sz w:val="22"/>
              </w:rPr>
              <w:t>NUC</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E72C83" w:rsidRDefault="00943C7D" w:rsidP="00E53571">
            <w:pPr>
              <w:jc w:val="both"/>
              <w:rPr>
                <w:sz w:val="22"/>
              </w:rPr>
            </w:pPr>
            <w:r>
              <w:rPr>
                <w:sz w:val="22"/>
              </w:rPr>
              <w:t>Na</w:t>
            </w:r>
          </w:p>
        </w:tc>
      </w:tr>
      <w:tr w:rsidR="00943C7D">
        <w:trPr>
          <w:trHeight w:val="164"/>
          <w:jc w:val="center"/>
        </w:trPr>
        <w:tc>
          <w:tcPr>
            <w:tcW w:w="25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943C7D" w:rsidRDefault="00943C7D" w:rsidP="00943C7D">
            <w:pPr>
              <w:jc w:val="both"/>
              <w:rPr>
                <w:sz w:val="22"/>
              </w:rPr>
            </w:pPr>
            <w:r>
              <w:rPr>
                <w:sz w:val="22"/>
              </w:rPr>
              <w:t xml:space="preserve">6. Impact on monthly availability of potable water for consumers </w:t>
            </w:r>
          </w:p>
        </w:tc>
        <w:tc>
          <w:tcPr>
            <w:tcW w:w="85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943C7D" w:rsidRDefault="00943C7D" w:rsidP="00E53571">
            <w:pPr>
              <w:jc w:val="both"/>
              <w:rPr>
                <w:sz w:val="22"/>
              </w:rPr>
            </w:pPr>
            <w:r>
              <w:rPr>
                <w:sz w:val="22"/>
              </w:rPr>
              <w:t>Ql</w:t>
            </w:r>
          </w:p>
        </w:tc>
        <w:tc>
          <w:tcPr>
            <w:tcW w:w="2569"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943C7D" w:rsidRDefault="00943C7D" w:rsidP="00943C7D">
            <w:pPr>
              <w:pStyle w:val="ListParagraph"/>
              <w:numPr>
                <w:ilvl w:val="0"/>
                <w:numId w:val="11"/>
              </w:numPr>
              <w:rPr>
                <w:sz w:val="22"/>
              </w:rPr>
            </w:pPr>
            <w:r>
              <w:rPr>
                <w:sz w:val="22"/>
              </w:rPr>
              <w:t>Sustainability</w:t>
            </w:r>
          </w:p>
          <w:p w:rsidR="00943C7D" w:rsidRDefault="00943C7D" w:rsidP="00943C7D">
            <w:pPr>
              <w:pStyle w:val="ListParagraph"/>
              <w:numPr>
                <w:ilvl w:val="0"/>
                <w:numId w:val="11"/>
              </w:numPr>
              <w:rPr>
                <w:sz w:val="22"/>
              </w:rPr>
            </w:pPr>
            <w:r>
              <w:rPr>
                <w:sz w:val="22"/>
              </w:rPr>
              <w:t>Effectiveness of the project</w:t>
            </w:r>
          </w:p>
          <w:p w:rsidR="00943C7D" w:rsidRDefault="00943C7D" w:rsidP="00E53571">
            <w:pPr>
              <w:jc w:val="both"/>
              <w:rPr>
                <w:sz w:val="22"/>
              </w:rPr>
            </w:pPr>
          </w:p>
        </w:tc>
        <w:tc>
          <w:tcPr>
            <w:tcW w:w="175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943C7D" w:rsidRDefault="00757471" w:rsidP="00757471">
            <w:pPr>
              <w:jc w:val="both"/>
              <w:rPr>
                <w:sz w:val="22"/>
              </w:rPr>
            </w:pPr>
            <w:r>
              <w:rPr>
                <w:sz w:val="22"/>
              </w:rPr>
              <w:t>Water unit</w:t>
            </w:r>
          </w:p>
        </w:tc>
        <w:tc>
          <w:tcPr>
            <w:tcW w:w="1335"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rsidR="00943C7D" w:rsidRDefault="00943C7D" w:rsidP="00E53571">
            <w:pPr>
              <w:jc w:val="both"/>
              <w:rPr>
                <w:sz w:val="22"/>
              </w:rPr>
            </w:pPr>
            <w:r>
              <w:rPr>
                <w:sz w:val="22"/>
              </w:rPr>
              <w:t>Na</w:t>
            </w:r>
          </w:p>
        </w:tc>
      </w:tr>
    </w:tbl>
    <w:p w:rsidR="00AA7E89" w:rsidRDefault="00AA7E89" w:rsidP="00701AEB">
      <w:pPr>
        <w:pStyle w:val="Heading3"/>
        <w:numPr>
          <w:ilvl w:val="1"/>
          <w:numId w:val="38"/>
        </w:numPr>
      </w:pPr>
      <w:bookmarkStart w:id="67" w:name="_Toc192647223"/>
      <w:bookmarkStart w:id="68" w:name="_Toc195774500"/>
      <w:r>
        <w:t>Evaluation process</w:t>
      </w:r>
      <w:bookmarkEnd w:id="67"/>
      <w:bookmarkEnd w:id="68"/>
    </w:p>
    <w:p w:rsidR="00122F72" w:rsidRDefault="00AA7E89" w:rsidP="00E53571">
      <w:pPr>
        <w:jc w:val="both"/>
        <w:rPr>
          <w:sz w:val="22"/>
        </w:rPr>
      </w:pPr>
      <w:r>
        <w:rPr>
          <w:sz w:val="22"/>
        </w:rPr>
        <w:t>The evaluation process reviews result</w:t>
      </w:r>
      <w:r w:rsidR="00275106">
        <w:rPr>
          <w:sz w:val="22"/>
        </w:rPr>
        <w:t>s</w:t>
      </w:r>
      <w:r>
        <w:rPr>
          <w:sz w:val="22"/>
        </w:rPr>
        <w:t xml:space="preserve"> from indicators and assess if they are</w:t>
      </w:r>
      <w:r w:rsidR="00B50F67">
        <w:rPr>
          <w:sz w:val="22"/>
        </w:rPr>
        <w:t xml:space="preserve"> meeting expected benefit. Evaluation and review of each demo project is an ongoing process. </w:t>
      </w:r>
      <w:r w:rsidR="00B50F67" w:rsidRPr="00AC4D48">
        <w:rPr>
          <w:sz w:val="22"/>
        </w:rPr>
        <w:t>Every 6 month</w:t>
      </w:r>
      <w:r w:rsidR="00275106" w:rsidRPr="00AC4D48">
        <w:rPr>
          <w:sz w:val="22"/>
        </w:rPr>
        <w:t>s</w:t>
      </w:r>
      <w:r w:rsidR="00B50F67" w:rsidRPr="00AC4D48">
        <w:rPr>
          <w:sz w:val="22"/>
        </w:rPr>
        <w:t>, an evaluation report</w:t>
      </w:r>
      <w:r w:rsidR="004C7360">
        <w:rPr>
          <w:sz w:val="22"/>
        </w:rPr>
        <w:t xml:space="preserve"> will document effectiveness of the project, using current indicators. </w:t>
      </w:r>
    </w:p>
    <w:p w:rsidR="00122F72" w:rsidRDefault="00122F72" w:rsidP="00E53571">
      <w:pPr>
        <w:jc w:val="both"/>
        <w:rPr>
          <w:sz w:val="22"/>
        </w:rPr>
      </w:pPr>
    </w:p>
    <w:p w:rsidR="00B50F67" w:rsidRDefault="00E118A9" w:rsidP="00AC4D48">
      <w:pPr>
        <w:jc w:val="both"/>
        <w:rPr>
          <w:sz w:val="22"/>
        </w:rPr>
      </w:pPr>
      <w:r>
        <w:rPr>
          <w:sz w:val="22"/>
        </w:rPr>
        <w:t>If the indicators reveal</w:t>
      </w:r>
      <w:r w:rsidR="00122F72">
        <w:rPr>
          <w:sz w:val="22"/>
        </w:rPr>
        <w:t xml:space="preserve"> that the project is not meeting expected outcomes, the PACC t</w:t>
      </w:r>
      <w:r>
        <w:rPr>
          <w:sz w:val="22"/>
        </w:rPr>
        <w:t>eam will take necessary action to identify and address the issues</w:t>
      </w:r>
      <w:r w:rsidR="00AC4D48">
        <w:rPr>
          <w:sz w:val="22"/>
        </w:rPr>
        <w:t xml:space="preserve"> to ensure validity of the Monitoring and Evaluation Process</w:t>
      </w:r>
      <w:r>
        <w:rPr>
          <w:sz w:val="22"/>
        </w:rPr>
        <w:t>.</w:t>
      </w:r>
      <w:r w:rsidR="00AC4D48">
        <w:rPr>
          <w:sz w:val="22"/>
        </w:rPr>
        <w:t xml:space="preserve"> This will be then taken up with the Water Unit established under the Department of CIE.</w:t>
      </w:r>
      <w:r>
        <w:rPr>
          <w:sz w:val="22"/>
        </w:rPr>
        <w:t xml:space="preserve"> </w:t>
      </w:r>
    </w:p>
    <w:p w:rsidR="008D773D" w:rsidRDefault="008D773D" w:rsidP="00CA59B7"/>
    <w:p w:rsidR="008D773D" w:rsidRDefault="008D773D" w:rsidP="00CA59B7"/>
    <w:p w:rsidR="008D773D" w:rsidRDefault="008D773D" w:rsidP="00CA59B7"/>
    <w:p w:rsidR="00275106" w:rsidRDefault="00275106" w:rsidP="00CA59B7"/>
    <w:p w:rsidR="00275106" w:rsidRDefault="00275106" w:rsidP="00CA59B7"/>
    <w:p w:rsidR="00275106" w:rsidRDefault="00275106" w:rsidP="00CA59B7"/>
    <w:p w:rsidR="00275106" w:rsidRDefault="00275106" w:rsidP="00CA59B7"/>
    <w:p w:rsidR="00275106" w:rsidRDefault="00275106" w:rsidP="00CA59B7"/>
    <w:p w:rsidR="008D773D" w:rsidRDefault="008D773D" w:rsidP="00CA59B7"/>
    <w:p w:rsidR="008D773D" w:rsidRDefault="008D773D" w:rsidP="00CA59B7"/>
    <w:p w:rsidR="008D773D" w:rsidRDefault="008D773D" w:rsidP="00CA59B7"/>
    <w:p w:rsidR="008D773D" w:rsidRDefault="008D773D" w:rsidP="00CA59B7"/>
    <w:p w:rsidR="00876FD8" w:rsidRDefault="00876FD8" w:rsidP="00CA59B7"/>
    <w:tbl>
      <w:tblPr>
        <w:tblStyle w:val="MediumShading2-Accent5"/>
        <w:tblW w:w="0" w:type="auto"/>
        <w:tblLook w:val="04A0" w:firstRow="1" w:lastRow="0" w:firstColumn="1" w:lastColumn="0" w:noHBand="0" w:noVBand="1"/>
      </w:tblPr>
      <w:tblGrid>
        <w:gridCol w:w="9280"/>
      </w:tblGrid>
      <w:tr w:rsidR="001E15CB" w:rsidRPr="001E15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0" w:type="dxa"/>
          </w:tcPr>
          <w:p w:rsidR="001E15CB" w:rsidRPr="001E15CB" w:rsidRDefault="001E15CB" w:rsidP="001E15CB">
            <w:pPr>
              <w:pStyle w:val="Heading1"/>
              <w:jc w:val="center"/>
              <w:outlineLvl w:val="0"/>
            </w:pPr>
            <w:bookmarkStart w:id="69" w:name="_Toc192647225"/>
            <w:bookmarkStart w:id="70" w:name="_Toc195774501"/>
            <w:r w:rsidRPr="001E15CB">
              <w:lastRenderedPageBreak/>
              <w:t>Recommendations</w:t>
            </w:r>
            <w:bookmarkEnd w:id="69"/>
            <w:bookmarkEnd w:id="70"/>
          </w:p>
        </w:tc>
      </w:tr>
    </w:tbl>
    <w:p w:rsidR="005F146F" w:rsidRDefault="005F146F" w:rsidP="000B7E4D">
      <w:pPr>
        <w:jc w:val="both"/>
        <w:rPr>
          <w:sz w:val="22"/>
        </w:rPr>
      </w:pPr>
    </w:p>
    <w:p w:rsidR="000B7E4D" w:rsidRDefault="001F4DCF" w:rsidP="000B7E4D">
      <w:pPr>
        <w:jc w:val="both"/>
        <w:rPr>
          <w:sz w:val="22"/>
        </w:rPr>
      </w:pPr>
      <w:r>
        <w:rPr>
          <w:sz w:val="22"/>
        </w:rPr>
        <w:t>The following recommendations ha</w:t>
      </w:r>
      <w:r w:rsidR="00DE1B69">
        <w:rPr>
          <w:sz w:val="22"/>
        </w:rPr>
        <w:t>ve been identified</w:t>
      </w:r>
      <w:r w:rsidR="001203B8">
        <w:rPr>
          <w:sz w:val="22"/>
        </w:rPr>
        <w:t xml:space="preserve"> by the PACC project and drawn from experience and</w:t>
      </w:r>
      <w:r>
        <w:rPr>
          <w:sz w:val="22"/>
        </w:rPr>
        <w:t xml:space="preserve"> pitfall in project management in Nauru</w:t>
      </w:r>
      <w:r w:rsidR="001203B8">
        <w:rPr>
          <w:sz w:val="22"/>
        </w:rPr>
        <w:t xml:space="preserve">. Decision makers and project coordinator </w:t>
      </w:r>
      <w:r>
        <w:rPr>
          <w:sz w:val="22"/>
        </w:rPr>
        <w:t xml:space="preserve">should </w:t>
      </w:r>
      <w:r w:rsidR="001203B8">
        <w:rPr>
          <w:sz w:val="22"/>
        </w:rPr>
        <w:t>consider these recommendations</w:t>
      </w:r>
      <w:r>
        <w:rPr>
          <w:sz w:val="22"/>
        </w:rPr>
        <w:t xml:space="preserve"> with care during design and implementation of water supply projects:</w:t>
      </w:r>
    </w:p>
    <w:p w:rsidR="00204DA5" w:rsidRPr="000B7E4D" w:rsidRDefault="00204DA5" w:rsidP="00204DA5">
      <w:pPr>
        <w:rPr>
          <w:sz w:val="22"/>
        </w:rPr>
      </w:pPr>
    </w:p>
    <w:p w:rsidR="00204DA5" w:rsidRPr="001203B8" w:rsidRDefault="001F4DCF" w:rsidP="001203B8">
      <w:pPr>
        <w:pStyle w:val="ListParagraph"/>
        <w:numPr>
          <w:ilvl w:val="0"/>
          <w:numId w:val="39"/>
        </w:numPr>
        <w:jc w:val="both"/>
        <w:rPr>
          <w:sz w:val="22"/>
        </w:rPr>
      </w:pPr>
      <w:r w:rsidRPr="001203B8">
        <w:rPr>
          <w:b/>
          <w:sz w:val="22"/>
        </w:rPr>
        <w:t>Community</w:t>
      </w:r>
      <w:r w:rsidR="00204DA5" w:rsidRPr="001203B8">
        <w:rPr>
          <w:b/>
          <w:sz w:val="22"/>
        </w:rPr>
        <w:t xml:space="preserve"> specific: </w:t>
      </w:r>
      <w:r w:rsidR="00204DA5" w:rsidRPr="001203B8">
        <w:rPr>
          <w:sz w:val="22"/>
        </w:rPr>
        <w:t>Nauru is a relatively small island and the different community/district</w:t>
      </w:r>
      <w:r w:rsidR="001203B8">
        <w:rPr>
          <w:sz w:val="22"/>
        </w:rPr>
        <w:t>s</w:t>
      </w:r>
      <w:r w:rsidR="00204DA5" w:rsidRPr="001203B8">
        <w:rPr>
          <w:sz w:val="22"/>
        </w:rPr>
        <w:t xml:space="preserve"> on the island present a lot of similarities. However, while looking at a Household or community project it’s important to understand the specificity of</w:t>
      </w:r>
      <w:r w:rsidR="005F146F" w:rsidRPr="001203B8">
        <w:rPr>
          <w:sz w:val="22"/>
        </w:rPr>
        <w:t xml:space="preserve"> the area for criteria such as average income</w:t>
      </w:r>
      <w:r w:rsidR="00204DA5" w:rsidRPr="001203B8">
        <w:rPr>
          <w:sz w:val="22"/>
        </w:rPr>
        <w:t>, current status of</w:t>
      </w:r>
      <w:r w:rsidR="00BE4E0F">
        <w:rPr>
          <w:sz w:val="22"/>
        </w:rPr>
        <w:t xml:space="preserve"> water and sanitation, geography and geology,</w:t>
      </w:r>
      <w:r w:rsidR="00204DA5" w:rsidRPr="001203B8">
        <w:rPr>
          <w:sz w:val="22"/>
        </w:rPr>
        <w:t xml:space="preserve"> household loc</w:t>
      </w:r>
      <w:r w:rsidR="00BE4E0F">
        <w:rPr>
          <w:sz w:val="22"/>
        </w:rPr>
        <w:t>ations and population density</w:t>
      </w:r>
      <w:r w:rsidR="00DE1B69">
        <w:rPr>
          <w:sz w:val="22"/>
        </w:rPr>
        <w:t xml:space="preserve"> as well as history of projects </w:t>
      </w:r>
      <w:r w:rsidR="00BE4E0F">
        <w:rPr>
          <w:sz w:val="22"/>
        </w:rPr>
        <w:t>and previous initiative for community level project in a selected area.</w:t>
      </w:r>
    </w:p>
    <w:p w:rsidR="00204DA5" w:rsidRPr="00060594" w:rsidRDefault="00204DA5" w:rsidP="00204DA5">
      <w:pPr>
        <w:jc w:val="both"/>
        <w:rPr>
          <w:sz w:val="22"/>
        </w:rPr>
      </w:pPr>
    </w:p>
    <w:p w:rsidR="00204DA5" w:rsidRPr="00BE4E0F" w:rsidRDefault="00204DA5" w:rsidP="00BE4E0F">
      <w:pPr>
        <w:pStyle w:val="ListParagraph"/>
        <w:numPr>
          <w:ilvl w:val="0"/>
          <w:numId w:val="39"/>
        </w:numPr>
        <w:jc w:val="both"/>
        <w:rPr>
          <w:sz w:val="22"/>
        </w:rPr>
      </w:pPr>
      <w:r w:rsidRPr="00BE4E0F">
        <w:rPr>
          <w:b/>
          <w:sz w:val="22"/>
        </w:rPr>
        <w:t xml:space="preserve">Cost effective: </w:t>
      </w:r>
      <w:r w:rsidRPr="00BE4E0F">
        <w:rPr>
          <w:sz w:val="22"/>
        </w:rPr>
        <w:t xml:space="preserve">It is vital for the project sustainability to ensure that </w:t>
      </w:r>
      <w:r w:rsidR="00DE1B69">
        <w:rPr>
          <w:sz w:val="22"/>
        </w:rPr>
        <w:t>the recipient (government agency, SOE or Household)</w:t>
      </w:r>
      <w:r w:rsidR="0042369A">
        <w:rPr>
          <w:sz w:val="22"/>
        </w:rPr>
        <w:t xml:space="preserve"> have sufficient capacity to run and maintain the infrastructure</w:t>
      </w:r>
      <w:r w:rsidRPr="00BE4E0F">
        <w:rPr>
          <w:sz w:val="22"/>
        </w:rPr>
        <w:t xml:space="preserve">. </w:t>
      </w:r>
      <w:r w:rsidR="0042369A">
        <w:rPr>
          <w:sz w:val="22"/>
        </w:rPr>
        <w:t>For national and community project that involved significant running and maintenance cost, c</w:t>
      </w:r>
      <w:r w:rsidRPr="00BE4E0F">
        <w:rPr>
          <w:sz w:val="22"/>
        </w:rPr>
        <w:t>ost recovery mechanism</w:t>
      </w:r>
      <w:r w:rsidR="0042369A">
        <w:rPr>
          <w:sz w:val="22"/>
        </w:rPr>
        <w:t>s should be developed (e.g. such as introducing a user fee).</w:t>
      </w:r>
    </w:p>
    <w:p w:rsidR="00204DA5" w:rsidRPr="00060594" w:rsidRDefault="00204DA5" w:rsidP="00204DA5">
      <w:pPr>
        <w:jc w:val="both"/>
        <w:rPr>
          <w:sz w:val="22"/>
        </w:rPr>
      </w:pPr>
    </w:p>
    <w:p w:rsidR="008D255A" w:rsidRPr="00BE4E0F" w:rsidRDefault="00204DA5" w:rsidP="00BE4E0F">
      <w:pPr>
        <w:pStyle w:val="ListParagraph"/>
        <w:numPr>
          <w:ilvl w:val="0"/>
          <w:numId w:val="39"/>
        </w:numPr>
        <w:jc w:val="both"/>
        <w:rPr>
          <w:sz w:val="22"/>
        </w:rPr>
      </w:pPr>
      <w:r w:rsidRPr="00BE4E0F">
        <w:rPr>
          <w:b/>
          <w:sz w:val="22"/>
        </w:rPr>
        <w:t xml:space="preserve">Identify operator and maintenance needs: </w:t>
      </w:r>
      <w:r w:rsidR="008D255A" w:rsidRPr="00BE4E0F">
        <w:rPr>
          <w:sz w:val="22"/>
        </w:rPr>
        <w:t xml:space="preserve">Maintenance of infrastructures and water asset is a major issue in Nauru. </w:t>
      </w:r>
      <w:r w:rsidR="000D3639" w:rsidRPr="00BE4E0F">
        <w:rPr>
          <w:sz w:val="22"/>
        </w:rPr>
        <w:t>The overall state of water storage and network is poor and t</w:t>
      </w:r>
      <w:r w:rsidR="005F146F" w:rsidRPr="00BE4E0F">
        <w:rPr>
          <w:sz w:val="22"/>
        </w:rPr>
        <w:t>here is yet no recovery mechanism for the desalinated water supply</w:t>
      </w:r>
      <w:r w:rsidR="000D3639" w:rsidRPr="00BE4E0F">
        <w:rPr>
          <w:sz w:val="22"/>
        </w:rPr>
        <w:t>.</w:t>
      </w:r>
    </w:p>
    <w:p w:rsidR="008D255A" w:rsidRPr="00060594" w:rsidRDefault="008D255A" w:rsidP="00BE4E0F">
      <w:pPr>
        <w:ind w:firstLine="720"/>
        <w:jc w:val="both"/>
        <w:rPr>
          <w:sz w:val="22"/>
        </w:rPr>
      </w:pPr>
      <w:r w:rsidRPr="00060594">
        <w:rPr>
          <w:sz w:val="22"/>
        </w:rPr>
        <w:t>At a Household level 50% of domestic rainwater harvesting is not properly maintained.</w:t>
      </w:r>
    </w:p>
    <w:p w:rsidR="008D255A" w:rsidRPr="00060594" w:rsidRDefault="008D255A" w:rsidP="00BE4E0F">
      <w:pPr>
        <w:ind w:left="720"/>
        <w:jc w:val="both"/>
        <w:rPr>
          <w:sz w:val="22"/>
        </w:rPr>
      </w:pPr>
      <w:r w:rsidRPr="00060594">
        <w:rPr>
          <w:sz w:val="22"/>
        </w:rPr>
        <w:t>It is thus capital to fully consider maintenance issue</w:t>
      </w:r>
      <w:r w:rsidR="00060594" w:rsidRPr="00060594">
        <w:rPr>
          <w:sz w:val="22"/>
        </w:rPr>
        <w:t>s</w:t>
      </w:r>
      <w:r w:rsidRPr="00060594">
        <w:rPr>
          <w:sz w:val="22"/>
        </w:rPr>
        <w:t xml:space="preserve"> during a project design, including running costs, funding and operator capacity and interest in maintaining the related infrastructure.</w:t>
      </w:r>
    </w:p>
    <w:p w:rsidR="00204DA5" w:rsidRPr="00060594" w:rsidRDefault="00204DA5" w:rsidP="00204DA5">
      <w:pPr>
        <w:jc w:val="both"/>
        <w:rPr>
          <w:b/>
          <w:sz w:val="22"/>
        </w:rPr>
      </w:pPr>
    </w:p>
    <w:p w:rsidR="00060594" w:rsidRPr="00BE4E0F" w:rsidRDefault="00204DA5" w:rsidP="00BE4E0F">
      <w:pPr>
        <w:pStyle w:val="ListParagraph"/>
        <w:numPr>
          <w:ilvl w:val="0"/>
          <w:numId w:val="39"/>
        </w:numPr>
        <w:jc w:val="both"/>
        <w:rPr>
          <w:sz w:val="22"/>
        </w:rPr>
      </w:pPr>
      <w:r w:rsidRPr="00BE4E0F">
        <w:rPr>
          <w:b/>
          <w:sz w:val="22"/>
        </w:rPr>
        <w:t>Consider health and environmental issues:</w:t>
      </w:r>
      <w:r w:rsidR="00060594" w:rsidRPr="00BE4E0F">
        <w:rPr>
          <w:b/>
          <w:sz w:val="22"/>
        </w:rPr>
        <w:t xml:space="preserve"> </w:t>
      </w:r>
      <w:r w:rsidR="001F4DCF" w:rsidRPr="00BE4E0F">
        <w:rPr>
          <w:sz w:val="22"/>
        </w:rPr>
        <w:t>Health issues need to be considered with care while designing a conjunctive supply project, especially if the water supplied is of non-drinking quality. For example, if untreated groundwater is to be supplied to household for flushing toilet only, it is v</w:t>
      </w:r>
      <w:r w:rsidR="005F146F" w:rsidRPr="00BE4E0F">
        <w:rPr>
          <w:sz w:val="22"/>
        </w:rPr>
        <w:t>ital to ensure that occupant</w:t>
      </w:r>
      <w:r w:rsidR="000D3639" w:rsidRPr="00BE4E0F">
        <w:rPr>
          <w:sz w:val="22"/>
        </w:rPr>
        <w:t>s</w:t>
      </w:r>
      <w:r w:rsidR="005F146F" w:rsidRPr="00BE4E0F">
        <w:rPr>
          <w:sz w:val="22"/>
        </w:rPr>
        <w:t xml:space="preserve"> will not use the water for water other purpose (i.e. washing, cooking or even drinking) in order to protect them from contracting waterborne diseases.</w:t>
      </w:r>
    </w:p>
    <w:p w:rsidR="00060594" w:rsidRPr="005F146F" w:rsidRDefault="005F146F" w:rsidP="00BE4E0F">
      <w:pPr>
        <w:ind w:left="720"/>
        <w:jc w:val="both"/>
        <w:rPr>
          <w:sz w:val="22"/>
        </w:rPr>
      </w:pPr>
      <w:r w:rsidRPr="005F146F">
        <w:rPr>
          <w:sz w:val="22"/>
        </w:rPr>
        <w:t>Environmental</w:t>
      </w:r>
      <w:r>
        <w:rPr>
          <w:sz w:val="22"/>
        </w:rPr>
        <w:t xml:space="preserve"> issues are also vital to avoid further contamination of scarce water resources. For example, </w:t>
      </w:r>
      <w:r w:rsidR="000D3639">
        <w:rPr>
          <w:sz w:val="22"/>
        </w:rPr>
        <w:t>a</w:t>
      </w:r>
      <w:r>
        <w:rPr>
          <w:sz w:val="22"/>
        </w:rPr>
        <w:t xml:space="preserve"> community RO plant should be monitored to ensure that no saltwater or brine from desalination plant is spilled inland. Salt intrusion into the island porous soil could heavily pollute the groundwater. Other environmental issues such as</w:t>
      </w:r>
      <w:r w:rsidR="00BE4E0F">
        <w:rPr>
          <w:sz w:val="22"/>
        </w:rPr>
        <w:t xml:space="preserve"> </w:t>
      </w:r>
      <w:r>
        <w:rPr>
          <w:sz w:val="22"/>
        </w:rPr>
        <w:t xml:space="preserve">sewage disposal or other waste </w:t>
      </w:r>
      <w:r w:rsidR="000D3639">
        <w:rPr>
          <w:sz w:val="22"/>
        </w:rPr>
        <w:t>attached to</w:t>
      </w:r>
      <w:r>
        <w:rPr>
          <w:sz w:val="22"/>
        </w:rPr>
        <w:t xml:space="preserve"> the use of the supplied water will also need to be fully integrated and managed as part of the project.</w:t>
      </w:r>
    </w:p>
    <w:p w:rsidR="00276634" w:rsidRDefault="00276634" w:rsidP="00204DA5"/>
    <w:p w:rsidR="00BE4E0F" w:rsidRDefault="00BE4E0F" w:rsidP="00204DA5"/>
    <w:p w:rsidR="00BE4E0F" w:rsidRDefault="00BE4E0F" w:rsidP="00204DA5"/>
    <w:p w:rsidR="00BE4E0F" w:rsidRDefault="00BE4E0F" w:rsidP="00204DA5"/>
    <w:p w:rsidR="00BE4E0F" w:rsidRDefault="00BE4E0F" w:rsidP="00204DA5"/>
    <w:p w:rsidR="00276634" w:rsidRDefault="00276634" w:rsidP="00204DA5"/>
    <w:tbl>
      <w:tblPr>
        <w:tblStyle w:val="MediumShading2-Accent5"/>
        <w:tblW w:w="0" w:type="auto"/>
        <w:tblLook w:val="04A0" w:firstRow="1" w:lastRow="0" w:firstColumn="1" w:lastColumn="0" w:noHBand="0" w:noVBand="1"/>
      </w:tblPr>
      <w:tblGrid>
        <w:gridCol w:w="9280"/>
      </w:tblGrid>
      <w:tr w:rsidR="0092502B" w:rsidRPr="009250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0" w:type="dxa"/>
          </w:tcPr>
          <w:p w:rsidR="0092502B" w:rsidRPr="0092502B" w:rsidRDefault="0092502B" w:rsidP="0092502B">
            <w:pPr>
              <w:pStyle w:val="Heading1"/>
              <w:jc w:val="center"/>
              <w:outlineLvl w:val="0"/>
            </w:pPr>
            <w:bookmarkStart w:id="71" w:name="_Toc192647226"/>
            <w:bookmarkStart w:id="72" w:name="_Toc195774502"/>
            <w:r w:rsidRPr="0092502B">
              <w:lastRenderedPageBreak/>
              <w:t>References</w:t>
            </w:r>
            <w:bookmarkEnd w:id="71"/>
            <w:bookmarkEnd w:id="72"/>
          </w:p>
        </w:tc>
      </w:tr>
    </w:tbl>
    <w:p w:rsidR="00AD0575" w:rsidRPr="00AD0575" w:rsidRDefault="00AD0575" w:rsidP="00204DA5">
      <w:pPr>
        <w:rPr>
          <w:rFonts w:ascii="Times" w:hAnsi="Times"/>
          <w:sz w:val="22"/>
        </w:rPr>
      </w:pPr>
    </w:p>
    <w:p w:rsidR="00AD0575" w:rsidRPr="00AD0575" w:rsidRDefault="00AD0575" w:rsidP="00AD0575">
      <w:pPr>
        <w:jc w:val="both"/>
        <w:rPr>
          <w:rFonts w:ascii="Times" w:hAnsi="Times"/>
          <w:sz w:val="22"/>
        </w:rPr>
      </w:pPr>
      <w:r w:rsidRPr="00AD0575">
        <w:rPr>
          <w:rFonts w:ascii="Times" w:hAnsi="Times"/>
          <w:sz w:val="22"/>
        </w:rPr>
        <w:t>Aremwa 2012, Restoration of the Nauru Command ridge seawater reticulation system, transfer pump &amp; pipeline system, A technical&amp; feasibility study, Pacific Adaptation to Climate Change project, The Republic of Nauru.</w:t>
      </w:r>
    </w:p>
    <w:p w:rsidR="00AD0575" w:rsidRPr="00AD0575" w:rsidRDefault="00AD0575" w:rsidP="00AD0575">
      <w:pPr>
        <w:jc w:val="both"/>
        <w:rPr>
          <w:rFonts w:ascii="Times" w:hAnsi="Times"/>
          <w:sz w:val="22"/>
        </w:rPr>
      </w:pPr>
    </w:p>
    <w:p w:rsidR="00AD0575" w:rsidRPr="00AD0575" w:rsidRDefault="00AD0575" w:rsidP="00AD0575">
      <w:pPr>
        <w:jc w:val="both"/>
        <w:rPr>
          <w:rFonts w:ascii="Times" w:hAnsi="Times"/>
          <w:sz w:val="22"/>
        </w:rPr>
      </w:pPr>
      <w:r w:rsidRPr="00AD0575">
        <w:rPr>
          <w:rFonts w:ascii="Times" w:hAnsi="Times" w:cs="Arial"/>
          <w:color w:val="000000"/>
          <w:sz w:val="22"/>
          <w:szCs w:val="22"/>
        </w:rPr>
        <w:t>ADB 2010, Fact sheet, Asian Development Bank and Nauru, viewed online in 23</w:t>
      </w:r>
      <w:r w:rsidRPr="00AD0575">
        <w:rPr>
          <w:rFonts w:ascii="Times" w:hAnsi="Times" w:cs="Arial"/>
          <w:color w:val="000000"/>
          <w:sz w:val="22"/>
          <w:szCs w:val="22"/>
          <w:vertAlign w:val="superscript"/>
        </w:rPr>
        <w:t>rd</w:t>
      </w:r>
      <w:r w:rsidRPr="00AD0575">
        <w:rPr>
          <w:rFonts w:ascii="Times" w:hAnsi="Times" w:cs="Arial"/>
          <w:color w:val="000000"/>
          <w:sz w:val="22"/>
          <w:szCs w:val="22"/>
        </w:rPr>
        <w:t xml:space="preserve"> of March 2012</w:t>
      </w:r>
      <w:r>
        <w:rPr>
          <w:rFonts w:ascii="Times" w:hAnsi="Times" w:cs="Arial"/>
          <w:color w:val="000000"/>
          <w:sz w:val="22"/>
          <w:szCs w:val="22"/>
        </w:rPr>
        <w:t xml:space="preserve">, </w:t>
      </w:r>
      <w:r w:rsidRPr="00AD0575">
        <w:rPr>
          <w:rFonts w:ascii="Times" w:hAnsi="Times" w:cs="Arial"/>
          <w:color w:val="000000"/>
          <w:sz w:val="22"/>
          <w:szCs w:val="22"/>
        </w:rPr>
        <w:t>http://www.adb.org/Documents/Fact_Sheets/NAU.pdf</w:t>
      </w:r>
    </w:p>
    <w:p w:rsidR="00AD0575" w:rsidRPr="00AD0575" w:rsidRDefault="00AD0575" w:rsidP="00AD0575">
      <w:pPr>
        <w:widowControl w:val="0"/>
        <w:autoSpaceDE w:val="0"/>
        <w:autoSpaceDN w:val="0"/>
        <w:adjustRightInd w:val="0"/>
        <w:jc w:val="both"/>
        <w:rPr>
          <w:rFonts w:ascii="Times" w:hAnsi="Times" w:cs="Arial"/>
          <w:color w:val="000000"/>
          <w:sz w:val="22"/>
          <w:szCs w:val="22"/>
        </w:rPr>
      </w:pPr>
    </w:p>
    <w:p w:rsidR="00AD0575" w:rsidRDefault="00AD0575" w:rsidP="00AD0575">
      <w:pPr>
        <w:jc w:val="both"/>
        <w:rPr>
          <w:rFonts w:ascii="Times" w:hAnsi="Times"/>
          <w:sz w:val="22"/>
          <w:szCs w:val="22"/>
        </w:rPr>
      </w:pPr>
      <w:r w:rsidRPr="00AD0575">
        <w:rPr>
          <w:rFonts w:ascii="Times" w:hAnsi="Times"/>
          <w:sz w:val="22"/>
          <w:szCs w:val="22"/>
        </w:rPr>
        <w:t>BoS 2011, National Census Primary Result, Draft Excel file, Republic of Nauru</w:t>
      </w:r>
      <w:r>
        <w:rPr>
          <w:rFonts w:ascii="Times" w:hAnsi="Times"/>
          <w:sz w:val="22"/>
          <w:szCs w:val="22"/>
        </w:rPr>
        <w:t>.</w:t>
      </w:r>
    </w:p>
    <w:p w:rsidR="00AD0575" w:rsidRPr="00AD0575" w:rsidRDefault="00AD0575" w:rsidP="00AD0575">
      <w:pPr>
        <w:jc w:val="both"/>
        <w:rPr>
          <w:rFonts w:ascii="Times" w:hAnsi="Times"/>
          <w:sz w:val="22"/>
          <w:szCs w:val="22"/>
        </w:rPr>
      </w:pPr>
    </w:p>
    <w:p w:rsidR="00AD0575" w:rsidRDefault="00AD0575" w:rsidP="00AD0575">
      <w:pPr>
        <w:jc w:val="both"/>
        <w:rPr>
          <w:rFonts w:ascii="Times" w:hAnsi="Times"/>
          <w:sz w:val="22"/>
          <w:szCs w:val="22"/>
        </w:rPr>
      </w:pPr>
      <w:r w:rsidRPr="00AD0575">
        <w:rPr>
          <w:rFonts w:ascii="Times" w:hAnsi="Times"/>
          <w:sz w:val="22"/>
          <w:szCs w:val="22"/>
        </w:rPr>
        <w:t xml:space="preserve">Bouchet and Sinclair 2010, </w:t>
      </w:r>
      <w:r w:rsidRPr="00AD0575">
        <w:rPr>
          <w:rFonts w:ascii="Times" w:hAnsi="Times"/>
          <w:i/>
          <w:iCs/>
          <w:sz w:val="22"/>
          <w:szCs w:val="22"/>
        </w:rPr>
        <w:t xml:space="preserve">Assessing Vulnerability of Shallow Groundwater Domestic Wells In Nauru. </w:t>
      </w:r>
      <w:r w:rsidRPr="00AD0575">
        <w:rPr>
          <w:rFonts w:ascii="Times" w:hAnsi="Times"/>
          <w:sz w:val="22"/>
          <w:szCs w:val="22"/>
        </w:rPr>
        <w:t>Pacific Hydrological Cycle Monitoring System (HYCOS) and The Disaster Risk Reduction in Eight Pacific ACP States (B-Envelope) projects, SOPAC, Suva, Fiji Islands.</w:t>
      </w:r>
    </w:p>
    <w:p w:rsidR="00AD0575" w:rsidRPr="00AD0575" w:rsidRDefault="00AD0575" w:rsidP="00AD0575">
      <w:pPr>
        <w:jc w:val="both"/>
        <w:rPr>
          <w:rFonts w:ascii="Times" w:hAnsi="Times"/>
          <w:sz w:val="22"/>
          <w:szCs w:val="22"/>
        </w:rPr>
      </w:pPr>
    </w:p>
    <w:p w:rsidR="00AD0575" w:rsidRDefault="00AD0575" w:rsidP="00AD0575">
      <w:pPr>
        <w:jc w:val="both"/>
        <w:rPr>
          <w:rFonts w:ascii="Times" w:hAnsi="Times"/>
          <w:sz w:val="22"/>
          <w:szCs w:val="22"/>
        </w:rPr>
      </w:pPr>
      <w:r w:rsidRPr="00AD0575">
        <w:rPr>
          <w:rFonts w:ascii="Times" w:hAnsi="Times"/>
          <w:sz w:val="22"/>
          <w:szCs w:val="22"/>
        </w:rPr>
        <w:t>CIA 2009, Nauru Facts, The world Factbook, Center of intelligence Agency, USA, viewed online 14</w:t>
      </w:r>
      <w:r w:rsidRPr="00AD0575">
        <w:rPr>
          <w:rFonts w:ascii="Times" w:hAnsi="Times"/>
          <w:sz w:val="22"/>
          <w:szCs w:val="22"/>
          <w:vertAlign w:val="superscript"/>
        </w:rPr>
        <w:t>th</w:t>
      </w:r>
      <w:r w:rsidRPr="00AD0575">
        <w:rPr>
          <w:rFonts w:ascii="Times" w:hAnsi="Times"/>
          <w:sz w:val="22"/>
          <w:szCs w:val="22"/>
        </w:rPr>
        <w:t xml:space="preserve">  March 2012, </w:t>
      </w:r>
      <w:hyperlink r:id="rId33" w:history="1">
        <w:r w:rsidRPr="00AD7CA5">
          <w:rPr>
            <w:rStyle w:val="Hyperlink"/>
            <w:rFonts w:ascii="Times" w:hAnsi="Times"/>
            <w:sz w:val="22"/>
            <w:szCs w:val="22"/>
          </w:rPr>
          <w:t>https://www.cia.gov/library/publications/the-worldfactbook/geos/nr.html</w:t>
        </w:r>
      </w:hyperlink>
      <w:r>
        <w:rPr>
          <w:rFonts w:ascii="Times" w:hAnsi="Times"/>
          <w:sz w:val="22"/>
          <w:szCs w:val="22"/>
        </w:rPr>
        <w:t>.</w:t>
      </w:r>
    </w:p>
    <w:p w:rsidR="00AD0575" w:rsidRPr="00AD0575" w:rsidRDefault="00AD0575" w:rsidP="00AD0575">
      <w:pPr>
        <w:jc w:val="both"/>
        <w:rPr>
          <w:rFonts w:ascii="Times" w:hAnsi="Times"/>
          <w:sz w:val="22"/>
        </w:rPr>
      </w:pPr>
    </w:p>
    <w:p w:rsidR="00AD0575" w:rsidRDefault="00AD0575" w:rsidP="00AD0575">
      <w:pPr>
        <w:jc w:val="both"/>
        <w:rPr>
          <w:rFonts w:ascii="Times" w:hAnsi="Times"/>
          <w:sz w:val="22"/>
          <w:szCs w:val="22"/>
        </w:rPr>
      </w:pPr>
      <w:r w:rsidRPr="00AD0575">
        <w:rPr>
          <w:rFonts w:ascii="Times" w:hAnsi="Times"/>
          <w:sz w:val="22"/>
          <w:szCs w:val="22"/>
        </w:rPr>
        <w:t xml:space="preserve">CIE 2011, </w:t>
      </w:r>
      <w:r w:rsidRPr="00AD0575">
        <w:rPr>
          <w:rFonts w:ascii="Times" w:hAnsi="Times"/>
          <w:i/>
          <w:iCs/>
          <w:sz w:val="22"/>
          <w:szCs w:val="22"/>
        </w:rPr>
        <w:t>Rainwater Harvesting data summary</w:t>
      </w:r>
      <w:r w:rsidRPr="00AD0575">
        <w:rPr>
          <w:rFonts w:ascii="Times" w:hAnsi="Times"/>
          <w:sz w:val="22"/>
          <w:szCs w:val="22"/>
        </w:rPr>
        <w:t>, Geographical Information System, Republic of Nauru.</w:t>
      </w:r>
    </w:p>
    <w:p w:rsidR="00AD0575" w:rsidRPr="00AD0575" w:rsidRDefault="00AD0575" w:rsidP="00AD0575">
      <w:pPr>
        <w:jc w:val="both"/>
        <w:rPr>
          <w:rFonts w:ascii="Times" w:hAnsi="Times" w:cs="Arial"/>
          <w:color w:val="262626"/>
          <w:sz w:val="22"/>
          <w:szCs w:val="22"/>
        </w:rPr>
      </w:pPr>
    </w:p>
    <w:p w:rsidR="00AD0575" w:rsidRDefault="00AD0575" w:rsidP="00AD0575">
      <w:pPr>
        <w:jc w:val="both"/>
        <w:rPr>
          <w:rFonts w:ascii="Times" w:hAnsi="Times"/>
          <w:sz w:val="22"/>
          <w:szCs w:val="22"/>
        </w:rPr>
      </w:pPr>
      <w:r w:rsidRPr="00AD0575">
        <w:rPr>
          <w:rFonts w:ascii="Times" w:hAnsi="Times"/>
          <w:sz w:val="22"/>
          <w:szCs w:val="22"/>
        </w:rPr>
        <w:t>Falkland 2009, Country Implementation Plan for Improving Water Security in the Republic of Nauru, SOPAC Secretariat, Fiji.</w:t>
      </w:r>
    </w:p>
    <w:p w:rsidR="00AD0575" w:rsidRPr="00AD0575" w:rsidRDefault="00AD0575" w:rsidP="00AD0575">
      <w:pPr>
        <w:jc w:val="both"/>
        <w:rPr>
          <w:rFonts w:ascii="Times" w:hAnsi="Times"/>
          <w:sz w:val="22"/>
          <w:szCs w:val="22"/>
        </w:rPr>
      </w:pPr>
    </w:p>
    <w:p w:rsidR="00AD0575" w:rsidRDefault="00AD0575" w:rsidP="00AD0575">
      <w:pPr>
        <w:jc w:val="both"/>
        <w:rPr>
          <w:rFonts w:ascii="Times" w:hAnsi="Times"/>
          <w:sz w:val="22"/>
          <w:szCs w:val="22"/>
        </w:rPr>
      </w:pPr>
      <w:r w:rsidRPr="00AD0575">
        <w:rPr>
          <w:rFonts w:ascii="Times" w:hAnsi="Times"/>
          <w:sz w:val="22"/>
          <w:szCs w:val="22"/>
        </w:rPr>
        <w:t>Jacobson and Hill 1997, Geology and Hydrogeology of Nauru island, Geology and Hydrogeology of carbonate islands, developments in sedimentology 54, Hl Vacher and T Quinn, Elsevier Sciences BV.</w:t>
      </w:r>
    </w:p>
    <w:p w:rsidR="00AD0575" w:rsidRPr="00AD0575" w:rsidRDefault="00AD0575" w:rsidP="00AD0575">
      <w:pPr>
        <w:jc w:val="both"/>
        <w:rPr>
          <w:rFonts w:ascii="Times" w:hAnsi="Times"/>
          <w:sz w:val="22"/>
          <w:szCs w:val="22"/>
        </w:rPr>
      </w:pPr>
    </w:p>
    <w:p w:rsidR="00AD0575" w:rsidRDefault="00AD0575" w:rsidP="00AD0575">
      <w:pPr>
        <w:jc w:val="both"/>
        <w:rPr>
          <w:rFonts w:ascii="Times" w:hAnsi="Times"/>
          <w:sz w:val="22"/>
          <w:szCs w:val="22"/>
        </w:rPr>
      </w:pPr>
      <w:r w:rsidRPr="00AD0575">
        <w:rPr>
          <w:rFonts w:ascii="Times" w:hAnsi="Times"/>
          <w:sz w:val="22"/>
          <w:szCs w:val="22"/>
        </w:rPr>
        <w:t xml:space="preserve">NBS 2009, </w:t>
      </w:r>
      <w:r w:rsidRPr="00AD0575">
        <w:rPr>
          <w:rFonts w:ascii="Times" w:hAnsi="Times"/>
          <w:i/>
          <w:iCs/>
          <w:sz w:val="22"/>
          <w:szCs w:val="22"/>
        </w:rPr>
        <w:t>Demographic and Health Survey 2007</w:t>
      </w:r>
      <w:r w:rsidRPr="00AD0575">
        <w:rPr>
          <w:rFonts w:ascii="Times" w:hAnsi="Times"/>
          <w:sz w:val="22"/>
          <w:szCs w:val="22"/>
        </w:rPr>
        <w:t>, Secretariat of the Pacific Community, Noumea, New Caledonia.</w:t>
      </w:r>
    </w:p>
    <w:p w:rsidR="00AD0575" w:rsidRPr="00AD0575" w:rsidRDefault="00AD0575" w:rsidP="00AD0575">
      <w:pPr>
        <w:jc w:val="both"/>
        <w:rPr>
          <w:rFonts w:ascii="Times" w:hAnsi="Times"/>
          <w:sz w:val="22"/>
          <w:szCs w:val="22"/>
        </w:rPr>
      </w:pPr>
    </w:p>
    <w:p w:rsidR="00AD0575" w:rsidRDefault="00AD0575" w:rsidP="00AD0575">
      <w:pPr>
        <w:jc w:val="both"/>
        <w:rPr>
          <w:rFonts w:ascii="Times" w:hAnsi="Times"/>
          <w:sz w:val="22"/>
          <w:szCs w:val="22"/>
        </w:rPr>
      </w:pPr>
      <w:r w:rsidRPr="00AD0575">
        <w:rPr>
          <w:rFonts w:ascii="Times" w:hAnsi="Times"/>
          <w:sz w:val="22"/>
          <w:szCs w:val="22"/>
        </w:rPr>
        <w:t>NPC 1988, ENGR 59.MS1/1, Nauru Phosphate Company, Nauru, Draft only.</w:t>
      </w:r>
    </w:p>
    <w:p w:rsidR="00AD0575" w:rsidRPr="00AD0575" w:rsidRDefault="00AD0575" w:rsidP="00AD0575">
      <w:pPr>
        <w:jc w:val="both"/>
        <w:rPr>
          <w:rFonts w:ascii="Times" w:hAnsi="Times"/>
          <w:sz w:val="22"/>
          <w:szCs w:val="22"/>
        </w:rPr>
      </w:pPr>
    </w:p>
    <w:p w:rsidR="00AD0575" w:rsidRDefault="00AD0575" w:rsidP="00AD0575">
      <w:pPr>
        <w:pStyle w:val="NormalWeb"/>
        <w:spacing w:before="2" w:after="2"/>
        <w:jc w:val="both"/>
        <w:rPr>
          <w:sz w:val="22"/>
          <w:szCs w:val="22"/>
        </w:rPr>
      </w:pPr>
      <w:r w:rsidRPr="00AD0575">
        <w:rPr>
          <w:sz w:val="22"/>
          <w:szCs w:val="22"/>
        </w:rPr>
        <w:t>PACC 2009, Report of in-country consultation, Pacific Adaptation to Climate Change Nauru</w:t>
      </w:r>
      <w:r>
        <w:rPr>
          <w:sz w:val="22"/>
          <w:szCs w:val="22"/>
        </w:rPr>
        <w:t>.</w:t>
      </w:r>
    </w:p>
    <w:p w:rsidR="00AD0575" w:rsidRPr="00AD0575" w:rsidRDefault="00AD0575" w:rsidP="00AD0575">
      <w:pPr>
        <w:pStyle w:val="NormalWeb"/>
        <w:spacing w:before="2" w:after="2"/>
        <w:jc w:val="both"/>
        <w:rPr>
          <w:sz w:val="22"/>
          <w:szCs w:val="22"/>
        </w:rPr>
      </w:pPr>
    </w:p>
    <w:p w:rsidR="00AD0575" w:rsidRDefault="00AD0575" w:rsidP="00AD0575">
      <w:pPr>
        <w:pStyle w:val="NormalWeb"/>
        <w:spacing w:before="2" w:after="2"/>
        <w:jc w:val="both"/>
        <w:rPr>
          <w:sz w:val="22"/>
          <w:szCs w:val="24"/>
        </w:rPr>
      </w:pPr>
      <w:r w:rsidRPr="00AD0575">
        <w:rPr>
          <w:sz w:val="22"/>
          <w:szCs w:val="24"/>
        </w:rPr>
        <w:t>PCCSP 2011, Climate Change in the Pacific: Scientific Assessment and new research, volume 2: Country Report, Chapter 8: Nauru, pp. 129-140, Pacific Climate Change Science Program Partners, Australia.</w:t>
      </w:r>
    </w:p>
    <w:p w:rsidR="00AD0575" w:rsidRPr="00AD0575" w:rsidRDefault="00AD0575" w:rsidP="00AD0575">
      <w:pPr>
        <w:pStyle w:val="NormalWeb"/>
        <w:spacing w:before="2" w:after="2"/>
        <w:jc w:val="both"/>
        <w:rPr>
          <w:sz w:val="22"/>
          <w:szCs w:val="24"/>
        </w:rPr>
      </w:pPr>
    </w:p>
    <w:p w:rsidR="00AD0575" w:rsidRPr="00AD0575" w:rsidRDefault="00AD0575" w:rsidP="00AD0575">
      <w:pPr>
        <w:jc w:val="both"/>
        <w:rPr>
          <w:rFonts w:ascii="Times" w:hAnsi="Times"/>
          <w:sz w:val="22"/>
          <w:szCs w:val="22"/>
        </w:rPr>
      </w:pPr>
      <w:r w:rsidRPr="00AD0575">
        <w:rPr>
          <w:rFonts w:ascii="Times" w:hAnsi="Times" w:cs="Arial"/>
          <w:color w:val="000000"/>
          <w:sz w:val="22"/>
          <w:szCs w:val="22"/>
        </w:rPr>
        <w:t>PRISM 2010, Population and demography-2009 estimates, Pacific Regional Information System, Secretariat of the Pacific Community, Noumea, New Caledonia, viewed online 23</w:t>
      </w:r>
      <w:r w:rsidRPr="00AD0575">
        <w:rPr>
          <w:rFonts w:ascii="Times" w:hAnsi="Times" w:cs="Arial"/>
          <w:color w:val="000000"/>
          <w:sz w:val="22"/>
          <w:szCs w:val="22"/>
          <w:vertAlign w:val="superscript"/>
        </w:rPr>
        <w:t>rd</w:t>
      </w:r>
      <w:r w:rsidRPr="00AD0575">
        <w:rPr>
          <w:rFonts w:ascii="Times" w:hAnsi="Times" w:cs="Arial"/>
          <w:color w:val="000000"/>
          <w:sz w:val="22"/>
          <w:szCs w:val="22"/>
        </w:rPr>
        <w:t xml:space="preserve">  March 2012, http://www.spc.int/prism/Social/Demog/popnstats09_estimates.html</w:t>
      </w:r>
      <w:r>
        <w:rPr>
          <w:rFonts w:ascii="Times" w:hAnsi="Times" w:cs="Arial"/>
          <w:color w:val="000000"/>
          <w:sz w:val="22"/>
          <w:szCs w:val="22"/>
        </w:rPr>
        <w:t>.</w:t>
      </w:r>
    </w:p>
    <w:p w:rsidR="00AD0575" w:rsidRPr="00AD0575" w:rsidRDefault="00AD0575" w:rsidP="00AD0575">
      <w:pPr>
        <w:widowControl w:val="0"/>
        <w:autoSpaceDE w:val="0"/>
        <w:autoSpaceDN w:val="0"/>
        <w:adjustRightInd w:val="0"/>
        <w:jc w:val="both"/>
        <w:rPr>
          <w:rFonts w:ascii="Times" w:hAnsi="Times" w:cs="Arial"/>
          <w:color w:val="000000"/>
          <w:sz w:val="22"/>
          <w:szCs w:val="22"/>
        </w:rPr>
      </w:pPr>
    </w:p>
    <w:p w:rsidR="00AD0575" w:rsidRPr="00AD0575" w:rsidRDefault="00AD0575" w:rsidP="00AD0575">
      <w:pPr>
        <w:pStyle w:val="NormalWeb"/>
        <w:spacing w:before="2" w:after="2"/>
        <w:jc w:val="both"/>
        <w:rPr>
          <w:sz w:val="22"/>
          <w:szCs w:val="22"/>
        </w:rPr>
      </w:pPr>
      <w:r w:rsidRPr="00AD0575">
        <w:rPr>
          <w:sz w:val="22"/>
          <w:szCs w:val="22"/>
        </w:rPr>
        <w:t xml:space="preserve">White 2011, </w:t>
      </w:r>
      <w:r w:rsidRPr="00AD0575">
        <w:rPr>
          <w:i/>
          <w:iCs/>
          <w:sz w:val="22"/>
          <w:szCs w:val="22"/>
        </w:rPr>
        <w:t>National Water, Sanitation and Hygiene Policy Framework for the Republic of Nauru</w:t>
      </w:r>
      <w:r w:rsidRPr="00AD0575">
        <w:rPr>
          <w:sz w:val="22"/>
          <w:szCs w:val="22"/>
        </w:rPr>
        <w:t>, Pacific Integrated Water Resources management (IWRM) National Planning Programme, SOPAC secretariat, Fiji.</w:t>
      </w:r>
    </w:p>
    <w:p w:rsidR="00CC6154" w:rsidRPr="005F146F" w:rsidRDefault="00CC6154" w:rsidP="00204DA5">
      <w:pPr>
        <w:rPr>
          <w:sz w:val="22"/>
        </w:rPr>
      </w:pPr>
    </w:p>
    <w:sectPr w:rsidR="00CC6154" w:rsidRPr="005F146F" w:rsidSect="00D55809">
      <w:headerReference w:type="even" r:id="rId34"/>
      <w:pgSz w:w="11900" w:h="16840"/>
      <w:pgMar w:top="1440" w:right="1418" w:bottom="1440"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427" w:rsidRDefault="00AA2427" w:rsidP="005D0A79">
      <w:r>
        <w:separator/>
      </w:r>
    </w:p>
  </w:endnote>
  <w:endnote w:type="continuationSeparator" w:id="0">
    <w:p w:rsidR="00AA2427" w:rsidRDefault="00AA2427" w:rsidP="005D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pperplate">
    <w:altName w:val="Centaur"/>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4DA" w:rsidRDefault="00E304DA" w:rsidP="006548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04DA" w:rsidRDefault="00E304DA" w:rsidP="006548D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4DA" w:rsidRDefault="00E304DA" w:rsidP="006548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2FF8">
      <w:rPr>
        <w:rStyle w:val="PageNumber"/>
        <w:noProof/>
      </w:rPr>
      <w:t>7</w:t>
    </w:r>
    <w:r>
      <w:rPr>
        <w:rStyle w:val="PageNumber"/>
      </w:rPr>
      <w:fldChar w:fldCharType="end"/>
    </w:r>
  </w:p>
  <w:p w:rsidR="00E304DA" w:rsidRDefault="00E304DA" w:rsidP="006548D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427" w:rsidRDefault="00AA2427" w:rsidP="005D0A79">
      <w:r>
        <w:separator/>
      </w:r>
    </w:p>
  </w:footnote>
  <w:footnote w:type="continuationSeparator" w:id="0">
    <w:p w:rsidR="00AA2427" w:rsidRDefault="00AA2427" w:rsidP="005D0A79">
      <w:r>
        <w:continuationSeparator/>
      </w:r>
    </w:p>
  </w:footnote>
  <w:footnote w:id="1">
    <w:p w:rsidR="00E304DA" w:rsidRPr="00A21FE1" w:rsidRDefault="00E304DA">
      <w:pPr>
        <w:pStyle w:val="FootnoteText"/>
        <w:rPr>
          <w:sz w:val="18"/>
        </w:rPr>
      </w:pPr>
      <w:r w:rsidRPr="00A21FE1">
        <w:rPr>
          <w:rStyle w:val="FootnoteReference"/>
          <w:sz w:val="18"/>
        </w:rPr>
        <w:footnoteRef/>
      </w:r>
      <w:r w:rsidRPr="00A21FE1">
        <w:rPr>
          <w:sz w:val="18"/>
        </w:rPr>
        <w:t xml:space="preserve"> Tested in 2 different demo site in Nauru</w:t>
      </w:r>
    </w:p>
  </w:footnote>
  <w:footnote w:id="2">
    <w:p w:rsidR="00E304DA" w:rsidRPr="00794541" w:rsidRDefault="00E304DA" w:rsidP="00F23902">
      <w:pPr>
        <w:pStyle w:val="FootnoteText"/>
        <w:rPr>
          <w:sz w:val="18"/>
        </w:rPr>
      </w:pPr>
      <w:r w:rsidRPr="00794541">
        <w:rPr>
          <w:rStyle w:val="FootnoteReference"/>
          <w:sz w:val="18"/>
        </w:rPr>
        <w:footnoteRef/>
      </w:r>
      <w:r w:rsidRPr="00794541">
        <w:rPr>
          <w:sz w:val="18"/>
        </w:rPr>
        <w:t xml:space="preserve"> This doesn’t include implementation and maintenance costs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4DA" w:rsidRDefault="00E304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485BC"/>
    <w:lvl w:ilvl="0">
      <w:start w:val="1"/>
      <w:numFmt w:val="bullet"/>
      <w:lvlText w:val=""/>
      <w:lvlJc w:val="left"/>
      <w:pPr>
        <w:tabs>
          <w:tab w:val="num" w:pos="360"/>
        </w:tabs>
        <w:ind w:left="360" w:hanging="360"/>
      </w:pPr>
      <w:rPr>
        <w:rFonts w:ascii="Symbol" w:hAnsi="Symbol" w:hint="default"/>
      </w:rPr>
    </w:lvl>
  </w:abstractNum>
  <w:abstractNum w:abstractNumId="1">
    <w:nsid w:val="FFFFFF89"/>
    <w:multiLevelType w:val="singleLevel"/>
    <w:tmpl w:val="4A9C8FA6"/>
    <w:lvl w:ilvl="0">
      <w:start w:val="1"/>
      <w:numFmt w:val="bullet"/>
      <w:lvlText w:val=""/>
      <w:lvlJc w:val="left"/>
      <w:pPr>
        <w:tabs>
          <w:tab w:val="num" w:pos="360"/>
        </w:tabs>
        <w:ind w:left="360" w:hanging="360"/>
      </w:pPr>
      <w:rPr>
        <w:rFonts w:ascii="Symbol" w:hAnsi="Symbol" w:hint="default"/>
      </w:rPr>
    </w:lvl>
  </w:abstractNum>
  <w:abstractNum w:abstractNumId="2">
    <w:nsid w:val="0449254D"/>
    <w:multiLevelType w:val="multilevel"/>
    <w:tmpl w:val="AEE051E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nsid w:val="04DB7FF1"/>
    <w:multiLevelType w:val="hybridMultilevel"/>
    <w:tmpl w:val="41F6E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755F24"/>
    <w:multiLevelType w:val="multilevel"/>
    <w:tmpl w:val="DA2ECE9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6E24B92"/>
    <w:multiLevelType w:val="hybridMultilevel"/>
    <w:tmpl w:val="DC7A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AB67FE"/>
    <w:multiLevelType w:val="hybridMultilevel"/>
    <w:tmpl w:val="9E78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606FCB"/>
    <w:multiLevelType w:val="hybridMultilevel"/>
    <w:tmpl w:val="8D5A1B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E2560DF"/>
    <w:multiLevelType w:val="multilevel"/>
    <w:tmpl w:val="2FB0C9EC"/>
    <w:lvl w:ilvl="0">
      <w:start w:val="4"/>
      <w:numFmt w:val="decimal"/>
      <w:lvlText w:val="%1."/>
      <w:lvlJc w:val="left"/>
      <w:pPr>
        <w:ind w:left="440" w:hanging="440"/>
      </w:pPr>
      <w:rPr>
        <w:rFonts w:asciiTheme="majorHAnsi" w:hAnsiTheme="majorHAnsi" w:cstheme="majorBidi" w:hint="default"/>
        <w:sz w:val="28"/>
      </w:rPr>
    </w:lvl>
    <w:lvl w:ilvl="1">
      <w:start w:val="2"/>
      <w:numFmt w:val="decimal"/>
      <w:lvlText w:val="%1.%2."/>
      <w:lvlJc w:val="left"/>
      <w:pPr>
        <w:ind w:left="900" w:hanging="720"/>
      </w:pPr>
      <w:rPr>
        <w:rFonts w:asciiTheme="majorHAnsi" w:hAnsiTheme="majorHAnsi" w:cstheme="majorBidi" w:hint="default"/>
        <w:sz w:val="28"/>
      </w:rPr>
    </w:lvl>
    <w:lvl w:ilvl="2">
      <w:start w:val="1"/>
      <w:numFmt w:val="decimal"/>
      <w:lvlText w:val="%1.%2.%3."/>
      <w:lvlJc w:val="left"/>
      <w:pPr>
        <w:ind w:left="1080" w:hanging="720"/>
      </w:pPr>
      <w:rPr>
        <w:rFonts w:asciiTheme="majorHAnsi" w:hAnsiTheme="majorHAnsi" w:cstheme="majorBidi" w:hint="default"/>
        <w:sz w:val="28"/>
      </w:rPr>
    </w:lvl>
    <w:lvl w:ilvl="3">
      <w:start w:val="1"/>
      <w:numFmt w:val="decimal"/>
      <w:lvlText w:val="%1.%2.%3.%4."/>
      <w:lvlJc w:val="left"/>
      <w:pPr>
        <w:ind w:left="1620" w:hanging="1080"/>
      </w:pPr>
      <w:rPr>
        <w:rFonts w:asciiTheme="majorHAnsi" w:hAnsiTheme="majorHAnsi" w:cstheme="majorBidi" w:hint="default"/>
        <w:sz w:val="28"/>
      </w:rPr>
    </w:lvl>
    <w:lvl w:ilvl="4">
      <w:start w:val="1"/>
      <w:numFmt w:val="decimal"/>
      <w:lvlText w:val="%1.%2.%3.%4.%5."/>
      <w:lvlJc w:val="left"/>
      <w:pPr>
        <w:ind w:left="1800" w:hanging="1080"/>
      </w:pPr>
      <w:rPr>
        <w:rFonts w:asciiTheme="majorHAnsi" w:hAnsiTheme="majorHAnsi" w:cstheme="majorBidi" w:hint="default"/>
        <w:sz w:val="28"/>
      </w:rPr>
    </w:lvl>
    <w:lvl w:ilvl="5">
      <w:start w:val="1"/>
      <w:numFmt w:val="decimal"/>
      <w:lvlText w:val="%1.%2.%3.%4.%5.%6."/>
      <w:lvlJc w:val="left"/>
      <w:pPr>
        <w:ind w:left="2340" w:hanging="1440"/>
      </w:pPr>
      <w:rPr>
        <w:rFonts w:asciiTheme="majorHAnsi" w:hAnsiTheme="majorHAnsi" w:cstheme="majorBidi" w:hint="default"/>
        <w:sz w:val="28"/>
      </w:rPr>
    </w:lvl>
    <w:lvl w:ilvl="6">
      <w:start w:val="1"/>
      <w:numFmt w:val="decimal"/>
      <w:lvlText w:val="%1.%2.%3.%4.%5.%6.%7."/>
      <w:lvlJc w:val="left"/>
      <w:pPr>
        <w:ind w:left="2520" w:hanging="1440"/>
      </w:pPr>
      <w:rPr>
        <w:rFonts w:asciiTheme="majorHAnsi" w:hAnsiTheme="majorHAnsi" w:cstheme="majorBidi" w:hint="default"/>
        <w:sz w:val="28"/>
      </w:rPr>
    </w:lvl>
    <w:lvl w:ilvl="7">
      <w:start w:val="1"/>
      <w:numFmt w:val="decimal"/>
      <w:lvlText w:val="%1.%2.%3.%4.%5.%6.%7.%8."/>
      <w:lvlJc w:val="left"/>
      <w:pPr>
        <w:ind w:left="3060" w:hanging="1800"/>
      </w:pPr>
      <w:rPr>
        <w:rFonts w:asciiTheme="majorHAnsi" w:hAnsiTheme="majorHAnsi" w:cstheme="majorBidi" w:hint="default"/>
        <w:sz w:val="28"/>
      </w:rPr>
    </w:lvl>
    <w:lvl w:ilvl="8">
      <w:start w:val="1"/>
      <w:numFmt w:val="decimal"/>
      <w:lvlText w:val="%1.%2.%3.%4.%5.%6.%7.%8.%9."/>
      <w:lvlJc w:val="left"/>
      <w:pPr>
        <w:ind w:left="3240" w:hanging="1800"/>
      </w:pPr>
      <w:rPr>
        <w:rFonts w:asciiTheme="majorHAnsi" w:hAnsiTheme="majorHAnsi" w:cstheme="majorBidi" w:hint="default"/>
        <w:sz w:val="28"/>
      </w:rPr>
    </w:lvl>
  </w:abstractNum>
  <w:abstractNum w:abstractNumId="9">
    <w:nsid w:val="0F183749"/>
    <w:multiLevelType w:val="hybridMultilevel"/>
    <w:tmpl w:val="C29C8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0E1102"/>
    <w:multiLevelType w:val="hybridMultilevel"/>
    <w:tmpl w:val="40D45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3D0375A"/>
    <w:multiLevelType w:val="multilevel"/>
    <w:tmpl w:val="B3F2E2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8D01AED"/>
    <w:multiLevelType w:val="hybridMultilevel"/>
    <w:tmpl w:val="A580A04A"/>
    <w:lvl w:ilvl="0" w:tplc="04090003">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465422"/>
    <w:multiLevelType w:val="hybridMultilevel"/>
    <w:tmpl w:val="C234C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E0C77E1"/>
    <w:multiLevelType w:val="hybridMultilevel"/>
    <w:tmpl w:val="14D8F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692C5D"/>
    <w:multiLevelType w:val="multilevel"/>
    <w:tmpl w:val="DA2ECE9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8643898"/>
    <w:multiLevelType w:val="hybridMultilevel"/>
    <w:tmpl w:val="DAF6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285140"/>
    <w:multiLevelType w:val="hybridMultilevel"/>
    <w:tmpl w:val="184E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E263C7"/>
    <w:multiLevelType w:val="multilevel"/>
    <w:tmpl w:val="19CAE2DE"/>
    <w:lvl w:ilvl="0">
      <w:start w:val="1"/>
      <w:numFmt w:val="decimal"/>
      <w:lvlText w:val="%1."/>
      <w:lvlJc w:val="left"/>
      <w:pPr>
        <w:ind w:left="460" w:hanging="460"/>
      </w:pPr>
      <w:rPr>
        <w:rFonts w:hint="default"/>
      </w:rPr>
    </w:lvl>
    <w:lvl w:ilvl="1">
      <w:start w:val="1"/>
      <w:numFmt w:val="decimal"/>
      <w:lvlText w:val="%1.%2."/>
      <w:lvlJc w:val="left"/>
      <w:pPr>
        <w:ind w:left="900" w:hanging="720"/>
      </w:pPr>
      <w:rPr>
        <w:rFonts w:asciiTheme="majorHAnsi" w:hAnsiTheme="majorHAnsi"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nsid w:val="2FF054B3"/>
    <w:multiLevelType w:val="hybridMultilevel"/>
    <w:tmpl w:val="DB16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F651E1"/>
    <w:multiLevelType w:val="hybridMultilevel"/>
    <w:tmpl w:val="B2260F1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nsid w:val="33F921AC"/>
    <w:multiLevelType w:val="hybridMultilevel"/>
    <w:tmpl w:val="99F01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938" w:hanging="360"/>
      </w:pPr>
      <w:rPr>
        <w:rFonts w:ascii="Courier New" w:hAnsi="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22">
    <w:nsid w:val="370919EF"/>
    <w:multiLevelType w:val="multilevel"/>
    <w:tmpl w:val="2506D10C"/>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38710143"/>
    <w:multiLevelType w:val="hybridMultilevel"/>
    <w:tmpl w:val="75AEFB0A"/>
    <w:lvl w:ilvl="0" w:tplc="C9B609B2">
      <w:start w:val="6"/>
      <w:numFmt w:val="bullet"/>
      <w:lvlText w:val="-"/>
      <w:lvlJc w:val="left"/>
      <w:pPr>
        <w:ind w:left="720" w:hanging="360"/>
      </w:pPr>
      <w:rPr>
        <w:rFonts w:ascii="Constantia" w:eastAsiaTheme="minorHAnsi" w:hAnsi="Constant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9A7DFE"/>
    <w:multiLevelType w:val="hybridMultilevel"/>
    <w:tmpl w:val="AF3C0710"/>
    <w:lvl w:ilvl="0" w:tplc="04090003">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B6133DF"/>
    <w:multiLevelType w:val="hybridMultilevel"/>
    <w:tmpl w:val="829C4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D342D7E"/>
    <w:multiLevelType w:val="hybridMultilevel"/>
    <w:tmpl w:val="EC9C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BC0A3A"/>
    <w:multiLevelType w:val="hybridMultilevel"/>
    <w:tmpl w:val="F49A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8D1746"/>
    <w:multiLevelType w:val="hybridMultilevel"/>
    <w:tmpl w:val="370AD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6046AE"/>
    <w:multiLevelType w:val="hybridMultilevel"/>
    <w:tmpl w:val="79E48A08"/>
    <w:lvl w:ilvl="0" w:tplc="04090003">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5186083"/>
    <w:multiLevelType w:val="hybridMultilevel"/>
    <w:tmpl w:val="D46E0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85407F6"/>
    <w:multiLevelType w:val="hybridMultilevel"/>
    <w:tmpl w:val="18444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87F7EA8"/>
    <w:multiLevelType w:val="hybridMultilevel"/>
    <w:tmpl w:val="C7989526"/>
    <w:lvl w:ilvl="0" w:tplc="04090003">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A613B27"/>
    <w:multiLevelType w:val="hybridMultilevel"/>
    <w:tmpl w:val="118216AC"/>
    <w:lvl w:ilvl="0" w:tplc="2048B8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903A38"/>
    <w:multiLevelType w:val="hybridMultilevel"/>
    <w:tmpl w:val="715AF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EE4487E"/>
    <w:multiLevelType w:val="hybridMultilevel"/>
    <w:tmpl w:val="7EC6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A63BDE"/>
    <w:multiLevelType w:val="hybridMultilevel"/>
    <w:tmpl w:val="93664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0DC53FD"/>
    <w:multiLevelType w:val="hybridMultilevel"/>
    <w:tmpl w:val="C3506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1BC6F8C"/>
    <w:multiLevelType w:val="hybridMultilevel"/>
    <w:tmpl w:val="1E5C0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39E10B5"/>
    <w:multiLevelType w:val="hybridMultilevel"/>
    <w:tmpl w:val="CF080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41F6715"/>
    <w:multiLevelType w:val="hybridMultilevel"/>
    <w:tmpl w:val="A5403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6FE085F"/>
    <w:multiLevelType w:val="multilevel"/>
    <w:tmpl w:val="B03C9A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57C90EC3"/>
    <w:multiLevelType w:val="hybridMultilevel"/>
    <w:tmpl w:val="FEB05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8574937"/>
    <w:multiLevelType w:val="hybridMultilevel"/>
    <w:tmpl w:val="8AE84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92D4FA8"/>
    <w:multiLevelType w:val="multilevel"/>
    <w:tmpl w:val="6A165144"/>
    <w:lvl w:ilvl="0">
      <w:start w:val="2"/>
      <w:numFmt w:val="decimal"/>
      <w:lvlText w:val="%1."/>
      <w:lvlJc w:val="left"/>
      <w:pPr>
        <w:ind w:left="360" w:hanging="36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5">
    <w:nsid w:val="595138C5"/>
    <w:multiLevelType w:val="hybridMultilevel"/>
    <w:tmpl w:val="29CE0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9C5199E"/>
    <w:multiLevelType w:val="hybridMultilevel"/>
    <w:tmpl w:val="0106A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D5C4A34"/>
    <w:multiLevelType w:val="hybridMultilevel"/>
    <w:tmpl w:val="16F62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DFE2711"/>
    <w:multiLevelType w:val="hybridMultilevel"/>
    <w:tmpl w:val="C4347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63255B4F"/>
    <w:multiLevelType w:val="hybridMultilevel"/>
    <w:tmpl w:val="3DCC1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637B2471"/>
    <w:multiLevelType w:val="hybridMultilevel"/>
    <w:tmpl w:val="651C6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65303CAA"/>
    <w:multiLevelType w:val="multilevel"/>
    <w:tmpl w:val="70B08830"/>
    <w:lvl w:ilvl="0">
      <w:start w:val="1"/>
      <w:numFmt w:val="decimal"/>
      <w:pStyle w:val="Heading2"/>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65A359DD"/>
    <w:multiLevelType w:val="multilevel"/>
    <w:tmpl w:val="83F4C4E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nsid w:val="677D6D7D"/>
    <w:multiLevelType w:val="hybridMultilevel"/>
    <w:tmpl w:val="2B7A4956"/>
    <w:lvl w:ilvl="0" w:tplc="04090003">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A837BF2"/>
    <w:multiLevelType w:val="multilevel"/>
    <w:tmpl w:val="ADA88C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5">
    <w:nsid w:val="6BF276C3"/>
    <w:multiLevelType w:val="hybridMultilevel"/>
    <w:tmpl w:val="D7B6DCE0"/>
    <w:lvl w:ilvl="0" w:tplc="04090003">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D4A7823"/>
    <w:multiLevelType w:val="hybridMultilevel"/>
    <w:tmpl w:val="0AEC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726F65F8"/>
    <w:multiLevelType w:val="multilevel"/>
    <w:tmpl w:val="1CB21AD2"/>
    <w:lvl w:ilvl="0">
      <w:start w:val="1"/>
      <w:numFmt w:val="decimal"/>
      <w:lvlText w:val="%1."/>
      <w:lvlJc w:val="left"/>
      <w:pPr>
        <w:ind w:left="460" w:hanging="4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8">
    <w:nsid w:val="742F11E3"/>
    <w:multiLevelType w:val="hybridMultilevel"/>
    <w:tmpl w:val="52BEC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76850FAF"/>
    <w:multiLevelType w:val="hybridMultilevel"/>
    <w:tmpl w:val="40B827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7A0B41B6"/>
    <w:multiLevelType w:val="hybridMultilevel"/>
    <w:tmpl w:val="31BECA16"/>
    <w:lvl w:ilvl="0" w:tplc="04090003">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E055C8D"/>
    <w:multiLevelType w:val="hybridMultilevel"/>
    <w:tmpl w:val="A9D4A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27"/>
  </w:num>
  <w:num w:numId="3">
    <w:abstractNumId w:val="52"/>
  </w:num>
  <w:num w:numId="4">
    <w:abstractNumId w:val="28"/>
  </w:num>
  <w:num w:numId="5">
    <w:abstractNumId w:val="22"/>
  </w:num>
  <w:num w:numId="6">
    <w:abstractNumId w:val="26"/>
  </w:num>
  <w:num w:numId="7">
    <w:abstractNumId w:val="16"/>
  </w:num>
  <w:num w:numId="8">
    <w:abstractNumId w:val="20"/>
  </w:num>
  <w:num w:numId="9">
    <w:abstractNumId w:val="14"/>
  </w:num>
  <w:num w:numId="10">
    <w:abstractNumId w:val="50"/>
  </w:num>
  <w:num w:numId="11">
    <w:abstractNumId w:val="34"/>
  </w:num>
  <w:num w:numId="12">
    <w:abstractNumId w:val="10"/>
  </w:num>
  <w:num w:numId="13">
    <w:abstractNumId w:val="43"/>
  </w:num>
  <w:num w:numId="14">
    <w:abstractNumId w:val="4"/>
  </w:num>
  <w:num w:numId="15">
    <w:abstractNumId w:val="15"/>
  </w:num>
  <w:num w:numId="16">
    <w:abstractNumId w:val="7"/>
  </w:num>
  <w:num w:numId="17">
    <w:abstractNumId w:val="18"/>
  </w:num>
  <w:num w:numId="18">
    <w:abstractNumId w:val="57"/>
  </w:num>
  <w:num w:numId="19">
    <w:abstractNumId w:val="44"/>
  </w:num>
  <w:num w:numId="20">
    <w:abstractNumId w:val="6"/>
  </w:num>
  <w:num w:numId="21">
    <w:abstractNumId w:val="47"/>
  </w:num>
  <w:num w:numId="22">
    <w:abstractNumId w:val="59"/>
  </w:num>
  <w:num w:numId="23">
    <w:abstractNumId w:val="24"/>
  </w:num>
  <w:num w:numId="24">
    <w:abstractNumId w:val="55"/>
  </w:num>
  <w:num w:numId="25">
    <w:abstractNumId w:val="32"/>
  </w:num>
  <w:num w:numId="26">
    <w:abstractNumId w:val="60"/>
  </w:num>
  <w:num w:numId="27">
    <w:abstractNumId w:val="53"/>
  </w:num>
  <w:num w:numId="28">
    <w:abstractNumId w:val="29"/>
  </w:num>
  <w:num w:numId="29">
    <w:abstractNumId w:val="12"/>
  </w:num>
  <w:num w:numId="30">
    <w:abstractNumId w:val="37"/>
  </w:num>
  <w:num w:numId="31">
    <w:abstractNumId w:val="2"/>
  </w:num>
  <w:num w:numId="32">
    <w:abstractNumId w:val="5"/>
  </w:num>
  <w:num w:numId="33">
    <w:abstractNumId w:val="41"/>
  </w:num>
  <w:num w:numId="34">
    <w:abstractNumId w:val="8"/>
  </w:num>
  <w:num w:numId="35">
    <w:abstractNumId w:val="51"/>
  </w:num>
  <w:num w:numId="36">
    <w:abstractNumId w:val="36"/>
  </w:num>
  <w:num w:numId="37">
    <w:abstractNumId w:val="11"/>
  </w:num>
  <w:num w:numId="38">
    <w:abstractNumId w:val="54"/>
  </w:num>
  <w:num w:numId="39">
    <w:abstractNumId w:val="19"/>
  </w:num>
  <w:num w:numId="40">
    <w:abstractNumId w:val="58"/>
  </w:num>
  <w:num w:numId="41">
    <w:abstractNumId w:val="3"/>
  </w:num>
  <w:num w:numId="42">
    <w:abstractNumId w:val="1"/>
  </w:num>
  <w:num w:numId="43">
    <w:abstractNumId w:val="0"/>
  </w:num>
  <w:num w:numId="44">
    <w:abstractNumId w:val="49"/>
  </w:num>
  <w:num w:numId="45">
    <w:abstractNumId w:val="42"/>
  </w:num>
  <w:num w:numId="46">
    <w:abstractNumId w:val="39"/>
  </w:num>
  <w:num w:numId="47">
    <w:abstractNumId w:val="25"/>
  </w:num>
  <w:num w:numId="48">
    <w:abstractNumId w:val="45"/>
  </w:num>
  <w:num w:numId="49">
    <w:abstractNumId w:val="38"/>
  </w:num>
  <w:num w:numId="50">
    <w:abstractNumId w:val="13"/>
  </w:num>
  <w:num w:numId="51">
    <w:abstractNumId w:val="56"/>
  </w:num>
  <w:num w:numId="52">
    <w:abstractNumId w:val="21"/>
  </w:num>
  <w:num w:numId="53">
    <w:abstractNumId w:val="40"/>
  </w:num>
  <w:num w:numId="54">
    <w:abstractNumId w:val="30"/>
  </w:num>
  <w:num w:numId="55">
    <w:abstractNumId w:val="48"/>
  </w:num>
  <w:num w:numId="56">
    <w:abstractNumId w:val="31"/>
  </w:num>
  <w:num w:numId="57">
    <w:abstractNumId w:val="33"/>
  </w:num>
  <w:num w:numId="58">
    <w:abstractNumId w:val="61"/>
  </w:num>
  <w:num w:numId="59">
    <w:abstractNumId w:val="9"/>
  </w:num>
  <w:num w:numId="60">
    <w:abstractNumId w:val="46"/>
  </w:num>
  <w:num w:numId="61">
    <w:abstractNumId w:val="35"/>
  </w:num>
  <w:num w:numId="62">
    <w:abstractNumId w:val="2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cdb94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154"/>
    <w:rsid w:val="000014CD"/>
    <w:rsid w:val="000016EB"/>
    <w:rsid w:val="00003E3C"/>
    <w:rsid w:val="00003EEA"/>
    <w:rsid w:val="00005368"/>
    <w:rsid w:val="00005E65"/>
    <w:rsid w:val="0001344A"/>
    <w:rsid w:val="00013BA2"/>
    <w:rsid w:val="000140D5"/>
    <w:rsid w:val="00015FC8"/>
    <w:rsid w:val="00015FEC"/>
    <w:rsid w:val="00020793"/>
    <w:rsid w:val="0002651F"/>
    <w:rsid w:val="00026893"/>
    <w:rsid w:val="000273D3"/>
    <w:rsid w:val="00027664"/>
    <w:rsid w:val="00035A82"/>
    <w:rsid w:val="00037DB7"/>
    <w:rsid w:val="00043FBD"/>
    <w:rsid w:val="00045019"/>
    <w:rsid w:val="00045EF7"/>
    <w:rsid w:val="000507D5"/>
    <w:rsid w:val="000517EE"/>
    <w:rsid w:val="00053D29"/>
    <w:rsid w:val="00054F81"/>
    <w:rsid w:val="00056697"/>
    <w:rsid w:val="00060594"/>
    <w:rsid w:val="00062AD4"/>
    <w:rsid w:val="00062DDE"/>
    <w:rsid w:val="00063E18"/>
    <w:rsid w:val="00064BE6"/>
    <w:rsid w:val="00070494"/>
    <w:rsid w:val="000706EE"/>
    <w:rsid w:val="00074DF9"/>
    <w:rsid w:val="00083F67"/>
    <w:rsid w:val="00085978"/>
    <w:rsid w:val="0008659A"/>
    <w:rsid w:val="00087D27"/>
    <w:rsid w:val="000914CF"/>
    <w:rsid w:val="00092911"/>
    <w:rsid w:val="0009429F"/>
    <w:rsid w:val="00095228"/>
    <w:rsid w:val="000A2AF5"/>
    <w:rsid w:val="000A3942"/>
    <w:rsid w:val="000A4E45"/>
    <w:rsid w:val="000A7FC4"/>
    <w:rsid w:val="000B1FCD"/>
    <w:rsid w:val="000B2232"/>
    <w:rsid w:val="000B2E52"/>
    <w:rsid w:val="000B64A1"/>
    <w:rsid w:val="000B7996"/>
    <w:rsid w:val="000B7E4D"/>
    <w:rsid w:val="000C0500"/>
    <w:rsid w:val="000C67AA"/>
    <w:rsid w:val="000D32E9"/>
    <w:rsid w:val="000D3639"/>
    <w:rsid w:val="000D37C2"/>
    <w:rsid w:val="000D4872"/>
    <w:rsid w:val="000D6626"/>
    <w:rsid w:val="000D680D"/>
    <w:rsid w:val="000E08E9"/>
    <w:rsid w:val="000E3870"/>
    <w:rsid w:val="000E51C8"/>
    <w:rsid w:val="000E66A8"/>
    <w:rsid w:val="00105FA1"/>
    <w:rsid w:val="00113419"/>
    <w:rsid w:val="001203B8"/>
    <w:rsid w:val="001215F6"/>
    <w:rsid w:val="00122F72"/>
    <w:rsid w:val="00125408"/>
    <w:rsid w:val="00136095"/>
    <w:rsid w:val="00136BB7"/>
    <w:rsid w:val="00141836"/>
    <w:rsid w:val="001425AC"/>
    <w:rsid w:val="001430C5"/>
    <w:rsid w:val="00143FEF"/>
    <w:rsid w:val="001455BA"/>
    <w:rsid w:val="001476A1"/>
    <w:rsid w:val="00150DC1"/>
    <w:rsid w:val="001520B9"/>
    <w:rsid w:val="00154561"/>
    <w:rsid w:val="0015622E"/>
    <w:rsid w:val="0016055B"/>
    <w:rsid w:val="00163CAB"/>
    <w:rsid w:val="00164A4B"/>
    <w:rsid w:val="00174FCE"/>
    <w:rsid w:val="00182D2F"/>
    <w:rsid w:val="001833E4"/>
    <w:rsid w:val="001868E3"/>
    <w:rsid w:val="001914B6"/>
    <w:rsid w:val="001A2FD2"/>
    <w:rsid w:val="001A4B0F"/>
    <w:rsid w:val="001A6F9D"/>
    <w:rsid w:val="001A7080"/>
    <w:rsid w:val="001B0BCA"/>
    <w:rsid w:val="001B0F44"/>
    <w:rsid w:val="001B3A71"/>
    <w:rsid w:val="001B7858"/>
    <w:rsid w:val="001C2259"/>
    <w:rsid w:val="001D0955"/>
    <w:rsid w:val="001D5DF5"/>
    <w:rsid w:val="001E0448"/>
    <w:rsid w:val="001E15CB"/>
    <w:rsid w:val="001E28CC"/>
    <w:rsid w:val="001F109C"/>
    <w:rsid w:val="001F45E1"/>
    <w:rsid w:val="001F4DCF"/>
    <w:rsid w:val="002000DB"/>
    <w:rsid w:val="00203104"/>
    <w:rsid w:val="00203512"/>
    <w:rsid w:val="00204DA5"/>
    <w:rsid w:val="00206C0C"/>
    <w:rsid w:val="0021011F"/>
    <w:rsid w:val="00210E43"/>
    <w:rsid w:val="00212215"/>
    <w:rsid w:val="00213F77"/>
    <w:rsid w:val="002159BF"/>
    <w:rsid w:val="0022051C"/>
    <w:rsid w:val="00220AE2"/>
    <w:rsid w:val="002216C1"/>
    <w:rsid w:val="002253F2"/>
    <w:rsid w:val="00231554"/>
    <w:rsid w:val="0023323B"/>
    <w:rsid w:val="00236CF2"/>
    <w:rsid w:val="00246452"/>
    <w:rsid w:val="00247535"/>
    <w:rsid w:val="002547A0"/>
    <w:rsid w:val="00255BEE"/>
    <w:rsid w:val="002615FD"/>
    <w:rsid w:val="0026221F"/>
    <w:rsid w:val="00262300"/>
    <w:rsid w:val="00262484"/>
    <w:rsid w:val="002654FA"/>
    <w:rsid w:val="0026668E"/>
    <w:rsid w:val="00275106"/>
    <w:rsid w:val="00276634"/>
    <w:rsid w:val="00276995"/>
    <w:rsid w:val="00277055"/>
    <w:rsid w:val="0027792A"/>
    <w:rsid w:val="00280D76"/>
    <w:rsid w:val="002813FE"/>
    <w:rsid w:val="00285008"/>
    <w:rsid w:val="00297E79"/>
    <w:rsid w:val="002A233A"/>
    <w:rsid w:val="002A50EF"/>
    <w:rsid w:val="002B0C8A"/>
    <w:rsid w:val="002B6157"/>
    <w:rsid w:val="002B7495"/>
    <w:rsid w:val="002C4718"/>
    <w:rsid w:val="002C4B34"/>
    <w:rsid w:val="002C6C70"/>
    <w:rsid w:val="002C78F7"/>
    <w:rsid w:val="002D06F5"/>
    <w:rsid w:val="002D1E4A"/>
    <w:rsid w:val="002D5C3E"/>
    <w:rsid w:val="002E0DCA"/>
    <w:rsid w:val="002E353A"/>
    <w:rsid w:val="002E4EEE"/>
    <w:rsid w:val="003006AA"/>
    <w:rsid w:val="00301EBE"/>
    <w:rsid w:val="00302014"/>
    <w:rsid w:val="0030529B"/>
    <w:rsid w:val="00306FAB"/>
    <w:rsid w:val="0031159F"/>
    <w:rsid w:val="0031423F"/>
    <w:rsid w:val="003169F7"/>
    <w:rsid w:val="00317106"/>
    <w:rsid w:val="00322F1E"/>
    <w:rsid w:val="0033350F"/>
    <w:rsid w:val="003338D3"/>
    <w:rsid w:val="00333985"/>
    <w:rsid w:val="00335D1C"/>
    <w:rsid w:val="003368EB"/>
    <w:rsid w:val="003439A8"/>
    <w:rsid w:val="0034738F"/>
    <w:rsid w:val="003474E0"/>
    <w:rsid w:val="00350B40"/>
    <w:rsid w:val="00351B0A"/>
    <w:rsid w:val="00354818"/>
    <w:rsid w:val="0036106A"/>
    <w:rsid w:val="00375266"/>
    <w:rsid w:val="0038081C"/>
    <w:rsid w:val="00381556"/>
    <w:rsid w:val="00381AB6"/>
    <w:rsid w:val="00382747"/>
    <w:rsid w:val="00382C08"/>
    <w:rsid w:val="00386521"/>
    <w:rsid w:val="00387631"/>
    <w:rsid w:val="00390D4D"/>
    <w:rsid w:val="003A4769"/>
    <w:rsid w:val="003A4C1F"/>
    <w:rsid w:val="003A531D"/>
    <w:rsid w:val="003A6FF2"/>
    <w:rsid w:val="003B110F"/>
    <w:rsid w:val="003B1178"/>
    <w:rsid w:val="003B395E"/>
    <w:rsid w:val="003B3D3C"/>
    <w:rsid w:val="003B44A9"/>
    <w:rsid w:val="003B5057"/>
    <w:rsid w:val="003B5460"/>
    <w:rsid w:val="003C0434"/>
    <w:rsid w:val="003C1C41"/>
    <w:rsid w:val="003C58B4"/>
    <w:rsid w:val="003D465F"/>
    <w:rsid w:val="003D4727"/>
    <w:rsid w:val="003D4BD1"/>
    <w:rsid w:val="003D5B94"/>
    <w:rsid w:val="003E04CC"/>
    <w:rsid w:val="003E6EC0"/>
    <w:rsid w:val="003F2EA3"/>
    <w:rsid w:val="003F2FA3"/>
    <w:rsid w:val="00400DDC"/>
    <w:rsid w:val="0040765E"/>
    <w:rsid w:val="004115FD"/>
    <w:rsid w:val="0042369A"/>
    <w:rsid w:val="004337AE"/>
    <w:rsid w:val="004370FD"/>
    <w:rsid w:val="0044317F"/>
    <w:rsid w:val="00447B2E"/>
    <w:rsid w:val="00450CA1"/>
    <w:rsid w:val="0045108C"/>
    <w:rsid w:val="00453A19"/>
    <w:rsid w:val="00453D16"/>
    <w:rsid w:val="004543A8"/>
    <w:rsid w:val="00454EA2"/>
    <w:rsid w:val="00456359"/>
    <w:rsid w:val="00456413"/>
    <w:rsid w:val="004650C1"/>
    <w:rsid w:val="004659B1"/>
    <w:rsid w:val="004715EB"/>
    <w:rsid w:val="00471E09"/>
    <w:rsid w:val="00472F42"/>
    <w:rsid w:val="004744D3"/>
    <w:rsid w:val="00476434"/>
    <w:rsid w:val="00477C1A"/>
    <w:rsid w:val="0048074B"/>
    <w:rsid w:val="004835D2"/>
    <w:rsid w:val="00487BFD"/>
    <w:rsid w:val="0049163E"/>
    <w:rsid w:val="00493937"/>
    <w:rsid w:val="00495DC5"/>
    <w:rsid w:val="004963E2"/>
    <w:rsid w:val="004A24A6"/>
    <w:rsid w:val="004A2B88"/>
    <w:rsid w:val="004A591D"/>
    <w:rsid w:val="004A59F7"/>
    <w:rsid w:val="004A6203"/>
    <w:rsid w:val="004B5769"/>
    <w:rsid w:val="004C1948"/>
    <w:rsid w:val="004C434E"/>
    <w:rsid w:val="004C4BB1"/>
    <w:rsid w:val="004C7360"/>
    <w:rsid w:val="004C7AAC"/>
    <w:rsid w:val="004D10C3"/>
    <w:rsid w:val="004D2B73"/>
    <w:rsid w:val="004D3F0A"/>
    <w:rsid w:val="004E0768"/>
    <w:rsid w:val="004E33EA"/>
    <w:rsid w:val="004E443A"/>
    <w:rsid w:val="004F115E"/>
    <w:rsid w:val="004F17DF"/>
    <w:rsid w:val="004F2BC1"/>
    <w:rsid w:val="004F3044"/>
    <w:rsid w:val="004F482F"/>
    <w:rsid w:val="005019AB"/>
    <w:rsid w:val="005036D5"/>
    <w:rsid w:val="00504F57"/>
    <w:rsid w:val="005051CD"/>
    <w:rsid w:val="00505B16"/>
    <w:rsid w:val="0050676B"/>
    <w:rsid w:val="005069B9"/>
    <w:rsid w:val="00507ED5"/>
    <w:rsid w:val="00510EB9"/>
    <w:rsid w:val="00511298"/>
    <w:rsid w:val="00512F63"/>
    <w:rsid w:val="00514F3D"/>
    <w:rsid w:val="00516AE4"/>
    <w:rsid w:val="00516C6B"/>
    <w:rsid w:val="00520072"/>
    <w:rsid w:val="005202B2"/>
    <w:rsid w:val="005245DB"/>
    <w:rsid w:val="00526AC6"/>
    <w:rsid w:val="00536E65"/>
    <w:rsid w:val="00540707"/>
    <w:rsid w:val="00546A72"/>
    <w:rsid w:val="005539FB"/>
    <w:rsid w:val="00566F8E"/>
    <w:rsid w:val="00573BAE"/>
    <w:rsid w:val="00575212"/>
    <w:rsid w:val="005862DB"/>
    <w:rsid w:val="00593603"/>
    <w:rsid w:val="00594B64"/>
    <w:rsid w:val="005A36C9"/>
    <w:rsid w:val="005A3948"/>
    <w:rsid w:val="005A56AA"/>
    <w:rsid w:val="005A7DC9"/>
    <w:rsid w:val="005B02AE"/>
    <w:rsid w:val="005B12D2"/>
    <w:rsid w:val="005B28DE"/>
    <w:rsid w:val="005B4A45"/>
    <w:rsid w:val="005B730A"/>
    <w:rsid w:val="005C0EDE"/>
    <w:rsid w:val="005C186D"/>
    <w:rsid w:val="005C1E5E"/>
    <w:rsid w:val="005C33BE"/>
    <w:rsid w:val="005C5FF4"/>
    <w:rsid w:val="005D0A79"/>
    <w:rsid w:val="005D2DC4"/>
    <w:rsid w:val="005E7EA4"/>
    <w:rsid w:val="005F146F"/>
    <w:rsid w:val="005F178C"/>
    <w:rsid w:val="005F3C33"/>
    <w:rsid w:val="005F4064"/>
    <w:rsid w:val="005F5863"/>
    <w:rsid w:val="005F7C92"/>
    <w:rsid w:val="0060030C"/>
    <w:rsid w:val="00601809"/>
    <w:rsid w:val="0060441E"/>
    <w:rsid w:val="006078F4"/>
    <w:rsid w:val="006110CD"/>
    <w:rsid w:val="006116B5"/>
    <w:rsid w:val="00612F76"/>
    <w:rsid w:val="00614C31"/>
    <w:rsid w:val="006205EE"/>
    <w:rsid w:val="00622044"/>
    <w:rsid w:val="00623DFA"/>
    <w:rsid w:val="00624216"/>
    <w:rsid w:val="006278CE"/>
    <w:rsid w:val="006322B4"/>
    <w:rsid w:val="00633B27"/>
    <w:rsid w:val="00634C87"/>
    <w:rsid w:val="00637B9C"/>
    <w:rsid w:val="00640DD8"/>
    <w:rsid w:val="006464DE"/>
    <w:rsid w:val="0065235E"/>
    <w:rsid w:val="00653245"/>
    <w:rsid w:val="006541F0"/>
    <w:rsid w:val="006548D1"/>
    <w:rsid w:val="00654DC3"/>
    <w:rsid w:val="0065601B"/>
    <w:rsid w:val="00660FE2"/>
    <w:rsid w:val="006612F4"/>
    <w:rsid w:val="006636E1"/>
    <w:rsid w:val="00666D98"/>
    <w:rsid w:val="00667BEE"/>
    <w:rsid w:val="0067118A"/>
    <w:rsid w:val="00672B04"/>
    <w:rsid w:val="006737A5"/>
    <w:rsid w:val="00677A11"/>
    <w:rsid w:val="0068025A"/>
    <w:rsid w:val="006804A6"/>
    <w:rsid w:val="006823C2"/>
    <w:rsid w:val="006834D3"/>
    <w:rsid w:val="006844BF"/>
    <w:rsid w:val="00691530"/>
    <w:rsid w:val="00691EED"/>
    <w:rsid w:val="006928D1"/>
    <w:rsid w:val="006A16CC"/>
    <w:rsid w:val="006A2CD8"/>
    <w:rsid w:val="006A3C2C"/>
    <w:rsid w:val="006A6416"/>
    <w:rsid w:val="006A6F75"/>
    <w:rsid w:val="006B0731"/>
    <w:rsid w:val="006B2FF8"/>
    <w:rsid w:val="006C13BC"/>
    <w:rsid w:val="006C388D"/>
    <w:rsid w:val="006C411E"/>
    <w:rsid w:val="006C5310"/>
    <w:rsid w:val="006C700C"/>
    <w:rsid w:val="006D117F"/>
    <w:rsid w:val="006D121B"/>
    <w:rsid w:val="006D3902"/>
    <w:rsid w:val="006D439B"/>
    <w:rsid w:val="006D4C92"/>
    <w:rsid w:val="006D7B94"/>
    <w:rsid w:val="006E26F6"/>
    <w:rsid w:val="006E483E"/>
    <w:rsid w:val="006E719C"/>
    <w:rsid w:val="006F2879"/>
    <w:rsid w:val="006F4059"/>
    <w:rsid w:val="006F5594"/>
    <w:rsid w:val="00701067"/>
    <w:rsid w:val="00701AEB"/>
    <w:rsid w:val="007025ED"/>
    <w:rsid w:val="007041E7"/>
    <w:rsid w:val="00705272"/>
    <w:rsid w:val="00707B8F"/>
    <w:rsid w:val="00712708"/>
    <w:rsid w:val="00714B08"/>
    <w:rsid w:val="00714C89"/>
    <w:rsid w:val="007160D8"/>
    <w:rsid w:val="00721BFB"/>
    <w:rsid w:val="007239DC"/>
    <w:rsid w:val="00723D22"/>
    <w:rsid w:val="00727B46"/>
    <w:rsid w:val="0073084A"/>
    <w:rsid w:val="007310B1"/>
    <w:rsid w:val="00732728"/>
    <w:rsid w:val="0073534E"/>
    <w:rsid w:val="007356C2"/>
    <w:rsid w:val="00740262"/>
    <w:rsid w:val="00741BD7"/>
    <w:rsid w:val="0074340C"/>
    <w:rsid w:val="007434B1"/>
    <w:rsid w:val="007478E9"/>
    <w:rsid w:val="00747958"/>
    <w:rsid w:val="00755050"/>
    <w:rsid w:val="00755B97"/>
    <w:rsid w:val="00757471"/>
    <w:rsid w:val="007574ED"/>
    <w:rsid w:val="007609F8"/>
    <w:rsid w:val="00761A07"/>
    <w:rsid w:val="00762B98"/>
    <w:rsid w:val="00762CD5"/>
    <w:rsid w:val="00763188"/>
    <w:rsid w:val="00764317"/>
    <w:rsid w:val="0077201B"/>
    <w:rsid w:val="00777300"/>
    <w:rsid w:val="007812B9"/>
    <w:rsid w:val="00781369"/>
    <w:rsid w:val="00781C6E"/>
    <w:rsid w:val="007827C2"/>
    <w:rsid w:val="007832F7"/>
    <w:rsid w:val="00785EE8"/>
    <w:rsid w:val="007937DC"/>
    <w:rsid w:val="00794541"/>
    <w:rsid w:val="007946CF"/>
    <w:rsid w:val="007A0062"/>
    <w:rsid w:val="007A00F7"/>
    <w:rsid w:val="007A02D2"/>
    <w:rsid w:val="007A3FF3"/>
    <w:rsid w:val="007A4531"/>
    <w:rsid w:val="007A78AE"/>
    <w:rsid w:val="007B171E"/>
    <w:rsid w:val="007B33A3"/>
    <w:rsid w:val="007B37F2"/>
    <w:rsid w:val="007B5C05"/>
    <w:rsid w:val="007C0409"/>
    <w:rsid w:val="007C0C94"/>
    <w:rsid w:val="007C2838"/>
    <w:rsid w:val="007D2170"/>
    <w:rsid w:val="007D2AE7"/>
    <w:rsid w:val="007E3C45"/>
    <w:rsid w:val="007E71C6"/>
    <w:rsid w:val="007E7E74"/>
    <w:rsid w:val="007F18E6"/>
    <w:rsid w:val="007F3CD0"/>
    <w:rsid w:val="007F43BF"/>
    <w:rsid w:val="007F49EA"/>
    <w:rsid w:val="007F5122"/>
    <w:rsid w:val="007F6800"/>
    <w:rsid w:val="007F7D0A"/>
    <w:rsid w:val="00810738"/>
    <w:rsid w:val="00811F7B"/>
    <w:rsid w:val="008121A2"/>
    <w:rsid w:val="008126C0"/>
    <w:rsid w:val="0081645C"/>
    <w:rsid w:val="00816EBD"/>
    <w:rsid w:val="00817DAF"/>
    <w:rsid w:val="00824950"/>
    <w:rsid w:val="00825EB8"/>
    <w:rsid w:val="00834044"/>
    <w:rsid w:val="00835685"/>
    <w:rsid w:val="00841231"/>
    <w:rsid w:val="00842D7F"/>
    <w:rsid w:val="00846158"/>
    <w:rsid w:val="00857AE2"/>
    <w:rsid w:val="008654B4"/>
    <w:rsid w:val="008726F5"/>
    <w:rsid w:val="00876FD8"/>
    <w:rsid w:val="00886D94"/>
    <w:rsid w:val="00887C45"/>
    <w:rsid w:val="008902D1"/>
    <w:rsid w:val="0089268F"/>
    <w:rsid w:val="00896BDA"/>
    <w:rsid w:val="008A4AC1"/>
    <w:rsid w:val="008A519E"/>
    <w:rsid w:val="008B1178"/>
    <w:rsid w:val="008B3D35"/>
    <w:rsid w:val="008B4296"/>
    <w:rsid w:val="008B4580"/>
    <w:rsid w:val="008B4ABE"/>
    <w:rsid w:val="008B5983"/>
    <w:rsid w:val="008B6DCE"/>
    <w:rsid w:val="008C58B3"/>
    <w:rsid w:val="008C7259"/>
    <w:rsid w:val="008D013C"/>
    <w:rsid w:val="008D1A0E"/>
    <w:rsid w:val="008D255A"/>
    <w:rsid w:val="008D768D"/>
    <w:rsid w:val="008D773D"/>
    <w:rsid w:val="008E1421"/>
    <w:rsid w:val="008E79FD"/>
    <w:rsid w:val="008F0407"/>
    <w:rsid w:val="008F6806"/>
    <w:rsid w:val="00902560"/>
    <w:rsid w:val="00902814"/>
    <w:rsid w:val="009029D1"/>
    <w:rsid w:val="009068CD"/>
    <w:rsid w:val="00910E74"/>
    <w:rsid w:val="0091101D"/>
    <w:rsid w:val="00911E9F"/>
    <w:rsid w:val="009121A6"/>
    <w:rsid w:val="00921148"/>
    <w:rsid w:val="0092502B"/>
    <w:rsid w:val="00926993"/>
    <w:rsid w:val="00930C10"/>
    <w:rsid w:val="00933981"/>
    <w:rsid w:val="00936A38"/>
    <w:rsid w:val="00942243"/>
    <w:rsid w:val="00943553"/>
    <w:rsid w:val="00943C7D"/>
    <w:rsid w:val="00946D7A"/>
    <w:rsid w:val="00947058"/>
    <w:rsid w:val="00950167"/>
    <w:rsid w:val="00952182"/>
    <w:rsid w:val="009525AF"/>
    <w:rsid w:val="00954BCE"/>
    <w:rsid w:val="00954EDF"/>
    <w:rsid w:val="00957070"/>
    <w:rsid w:val="009628D6"/>
    <w:rsid w:val="009634EF"/>
    <w:rsid w:val="009649FE"/>
    <w:rsid w:val="0097055F"/>
    <w:rsid w:val="00976267"/>
    <w:rsid w:val="00982A44"/>
    <w:rsid w:val="00984BD0"/>
    <w:rsid w:val="00984C99"/>
    <w:rsid w:val="009873B4"/>
    <w:rsid w:val="00991554"/>
    <w:rsid w:val="00992F86"/>
    <w:rsid w:val="009947A4"/>
    <w:rsid w:val="009A070C"/>
    <w:rsid w:val="009A4C7B"/>
    <w:rsid w:val="009A6479"/>
    <w:rsid w:val="009A78D8"/>
    <w:rsid w:val="009A7B67"/>
    <w:rsid w:val="009B485F"/>
    <w:rsid w:val="009C0BE9"/>
    <w:rsid w:val="009C10E3"/>
    <w:rsid w:val="009C114C"/>
    <w:rsid w:val="009C19B6"/>
    <w:rsid w:val="009D0003"/>
    <w:rsid w:val="009D121C"/>
    <w:rsid w:val="009D1FD3"/>
    <w:rsid w:val="009D2687"/>
    <w:rsid w:val="009D2D92"/>
    <w:rsid w:val="009D5356"/>
    <w:rsid w:val="009D5CF8"/>
    <w:rsid w:val="009D5E7D"/>
    <w:rsid w:val="009E20E8"/>
    <w:rsid w:val="009E3381"/>
    <w:rsid w:val="009E6346"/>
    <w:rsid w:val="009E6817"/>
    <w:rsid w:val="009E6C81"/>
    <w:rsid w:val="009E765D"/>
    <w:rsid w:val="009F0EF4"/>
    <w:rsid w:val="009F17DE"/>
    <w:rsid w:val="009F2540"/>
    <w:rsid w:val="009F4592"/>
    <w:rsid w:val="009F57CD"/>
    <w:rsid w:val="00A00D67"/>
    <w:rsid w:val="00A16C13"/>
    <w:rsid w:val="00A201FB"/>
    <w:rsid w:val="00A215A3"/>
    <w:rsid w:val="00A21FE1"/>
    <w:rsid w:val="00A26A5C"/>
    <w:rsid w:val="00A31662"/>
    <w:rsid w:val="00A317A2"/>
    <w:rsid w:val="00A3257F"/>
    <w:rsid w:val="00A353D5"/>
    <w:rsid w:val="00A36AFD"/>
    <w:rsid w:val="00A40F12"/>
    <w:rsid w:val="00A42626"/>
    <w:rsid w:val="00A4789E"/>
    <w:rsid w:val="00A50F67"/>
    <w:rsid w:val="00A52973"/>
    <w:rsid w:val="00A61542"/>
    <w:rsid w:val="00A632FF"/>
    <w:rsid w:val="00A637D6"/>
    <w:rsid w:val="00A67C61"/>
    <w:rsid w:val="00A710FB"/>
    <w:rsid w:val="00A733D8"/>
    <w:rsid w:val="00A80AA9"/>
    <w:rsid w:val="00A82360"/>
    <w:rsid w:val="00A82914"/>
    <w:rsid w:val="00A8330F"/>
    <w:rsid w:val="00A9017A"/>
    <w:rsid w:val="00A92C09"/>
    <w:rsid w:val="00A9384C"/>
    <w:rsid w:val="00AA139B"/>
    <w:rsid w:val="00AA2427"/>
    <w:rsid w:val="00AA30C9"/>
    <w:rsid w:val="00AA3281"/>
    <w:rsid w:val="00AA3F5F"/>
    <w:rsid w:val="00AA7E89"/>
    <w:rsid w:val="00AB11B9"/>
    <w:rsid w:val="00AB1729"/>
    <w:rsid w:val="00AC11C6"/>
    <w:rsid w:val="00AC249B"/>
    <w:rsid w:val="00AC4D1A"/>
    <w:rsid w:val="00AC4D48"/>
    <w:rsid w:val="00AD0575"/>
    <w:rsid w:val="00AD0618"/>
    <w:rsid w:val="00AD247A"/>
    <w:rsid w:val="00AD28E6"/>
    <w:rsid w:val="00AD6265"/>
    <w:rsid w:val="00AD712D"/>
    <w:rsid w:val="00AD77C8"/>
    <w:rsid w:val="00AE4E69"/>
    <w:rsid w:val="00AE5E96"/>
    <w:rsid w:val="00AE66C8"/>
    <w:rsid w:val="00AF2785"/>
    <w:rsid w:val="00AF7B40"/>
    <w:rsid w:val="00B10D80"/>
    <w:rsid w:val="00B1256E"/>
    <w:rsid w:val="00B1796D"/>
    <w:rsid w:val="00B23355"/>
    <w:rsid w:val="00B27A35"/>
    <w:rsid w:val="00B27C35"/>
    <w:rsid w:val="00B30FB8"/>
    <w:rsid w:val="00B336B2"/>
    <w:rsid w:val="00B37925"/>
    <w:rsid w:val="00B4097E"/>
    <w:rsid w:val="00B43E38"/>
    <w:rsid w:val="00B47621"/>
    <w:rsid w:val="00B50909"/>
    <w:rsid w:val="00B50F67"/>
    <w:rsid w:val="00B52537"/>
    <w:rsid w:val="00B65674"/>
    <w:rsid w:val="00B7158B"/>
    <w:rsid w:val="00B81709"/>
    <w:rsid w:val="00B84546"/>
    <w:rsid w:val="00B85E7F"/>
    <w:rsid w:val="00B90382"/>
    <w:rsid w:val="00B92381"/>
    <w:rsid w:val="00B9246F"/>
    <w:rsid w:val="00BA1F8C"/>
    <w:rsid w:val="00BA6F57"/>
    <w:rsid w:val="00BA7185"/>
    <w:rsid w:val="00BB03A1"/>
    <w:rsid w:val="00BB0D56"/>
    <w:rsid w:val="00BC7C29"/>
    <w:rsid w:val="00BD320D"/>
    <w:rsid w:val="00BD69AA"/>
    <w:rsid w:val="00BE0AE8"/>
    <w:rsid w:val="00BE0FCE"/>
    <w:rsid w:val="00BE286E"/>
    <w:rsid w:val="00BE290E"/>
    <w:rsid w:val="00BE4D58"/>
    <w:rsid w:val="00BE4E0F"/>
    <w:rsid w:val="00BF13A8"/>
    <w:rsid w:val="00BF163A"/>
    <w:rsid w:val="00BF195B"/>
    <w:rsid w:val="00C05D53"/>
    <w:rsid w:val="00C05E9E"/>
    <w:rsid w:val="00C061C2"/>
    <w:rsid w:val="00C072F0"/>
    <w:rsid w:val="00C10419"/>
    <w:rsid w:val="00C10E47"/>
    <w:rsid w:val="00C10FF4"/>
    <w:rsid w:val="00C14723"/>
    <w:rsid w:val="00C169FD"/>
    <w:rsid w:val="00C228D2"/>
    <w:rsid w:val="00C23128"/>
    <w:rsid w:val="00C30B2E"/>
    <w:rsid w:val="00C33FF0"/>
    <w:rsid w:val="00C3576A"/>
    <w:rsid w:val="00C3683A"/>
    <w:rsid w:val="00C36C29"/>
    <w:rsid w:val="00C43E05"/>
    <w:rsid w:val="00C57D41"/>
    <w:rsid w:val="00C57DAC"/>
    <w:rsid w:val="00C646EE"/>
    <w:rsid w:val="00C66114"/>
    <w:rsid w:val="00C6741B"/>
    <w:rsid w:val="00C73F64"/>
    <w:rsid w:val="00C80B35"/>
    <w:rsid w:val="00C87B9D"/>
    <w:rsid w:val="00C900D8"/>
    <w:rsid w:val="00C90DC5"/>
    <w:rsid w:val="00C951CF"/>
    <w:rsid w:val="00C9606C"/>
    <w:rsid w:val="00C9737A"/>
    <w:rsid w:val="00CA2DCA"/>
    <w:rsid w:val="00CA59B7"/>
    <w:rsid w:val="00CB23CE"/>
    <w:rsid w:val="00CB2BBD"/>
    <w:rsid w:val="00CB535A"/>
    <w:rsid w:val="00CB6316"/>
    <w:rsid w:val="00CB66BD"/>
    <w:rsid w:val="00CC18DE"/>
    <w:rsid w:val="00CC4EA7"/>
    <w:rsid w:val="00CC5568"/>
    <w:rsid w:val="00CC6154"/>
    <w:rsid w:val="00CC6AEF"/>
    <w:rsid w:val="00CC7ABA"/>
    <w:rsid w:val="00CD2D0B"/>
    <w:rsid w:val="00CE0CCF"/>
    <w:rsid w:val="00CE2198"/>
    <w:rsid w:val="00CE3EA7"/>
    <w:rsid w:val="00CE53D9"/>
    <w:rsid w:val="00CF1E51"/>
    <w:rsid w:val="00CF2EE7"/>
    <w:rsid w:val="00CF41FC"/>
    <w:rsid w:val="00CF5669"/>
    <w:rsid w:val="00D0615E"/>
    <w:rsid w:val="00D21955"/>
    <w:rsid w:val="00D31B0A"/>
    <w:rsid w:val="00D367F7"/>
    <w:rsid w:val="00D417F3"/>
    <w:rsid w:val="00D4381D"/>
    <w:rsid w:val="00D45DBA"/>
    <w:rsid w:val="00D54FE5"/>
    <w:rsid w:val="00D55809"/>
    <w:rsid w:val="00D57ABA"/>
    <w:rsid w:val="00D57D15"/>
    <w:rsid w:val="00D618CB"/>
    <w:rsid w:val="00D61DD4"/>
    <w:rsid w:val="00D64637"/>
    <w:rsid w:val="00D64F4E"/>
    <w:rsid w:val="00D7440F"/>
    <w:rsid w:val="00D85181"/>
    <w:rsid w:val="00D86889"/>
    <w:rsid w:val="00D86956"/>
    <w:rsid w:val="00D87B07"/>
    <w:rsid w:val="00DA0830"/>
    <w:rsid w:val="00DA1868"/>
    <w:rsid w:val="00DA20D7"/>
    <w:rsid w:val="00DA34C1"/>
    <w:rsid w:val="00DA7AA0"/>
    <w:rsid w:val="00DB6969"/>
    <w:rsid w:val="00DC04C8"/>
    <w:rsid w:val="00DC04CB"/>
    <w:rsid w:val="00DC21C0"/>
    <w:rsid w:val="00DC2600"/>
    <w:rsid w:val="00DC4656"/>
    <w:rsid w:val="00DC5F16"/>
    <w:rsid w:val="00DC6F7A"/>
    <w:rsid w:val="00DD65D6"/>
    <w:rsid w:val="00DE07FD"/>
    <w:rsid w:val="00DE1B69"/>
    <w:rsid w:val="00DE36AC"/>
    <w:rsid w:val="00DE5A25"/>
    <w:rsid w:val="00DE7844"/>
    <w:rsid w:val="00E02FC1"/>
    <w:rsid w:val="00E1006A"/>
    <w:rsid w:val="00E11069"/>
    <w:rsid w:val="00E118A9"/>
    <w:rsid w:val="00E11959"/>
    <w:rsid w:val="00E176AB"/>
    <w:rsid w:val="00E27D58"/>
    <w:rsid w:val="00E30474"/>
    <w:rsid w:val="00E304DA"/>
    <w:rsid w:val="00E32FA9"/>
    <w:rsid w:val="00E34EF0"/>
    <w:rsid w:val="00E359C5"/>
    <w:rsid w:val="00E37A2C"/>
    <w:rsid w:val="00E41A6B"/>
    <w:rsid w:val="00E44A81"/>
    <w:rsid w:val="00E46176"/>
    <w:rsid w:val="00E47010"/>
    <w:rsid w:val="00E53571"/>
    <w:rsid w:val="00E53E88"/>
    <w:rsid w:val="00E60E97"/>
    <w:rsid w:val="00E62CCC"/>
    <w:rsid w:val="00E64ED5"/>
    <w:rsid w:val="00E72C83"/>
    <w:rsid w:val="00E76F35"/>
    <w:rsid w:val="00E8095B"/>
    <w:rsid w:val="00E83075"/>
    <w:rsid w:val="00E9384F"/>
    <w:rsid w:val="00E96E22"/>
    <w:rsid w:val="00EA2883"/>
    <w:rsid w:val="00EA2979"/>
    <w:rsid w:val="00EA7D59"/>
    <w:rsid w:val="00EA7DDC"/>
    <w:rsid w:val="00EB2645"/>
    <w:rsid w:val="00EB2B62"/>
    <w:rsid w:val="00EB7350"/>
    <w:rsid w:val="00EB7A18"/>
    <w:rsid w:val="00EC3DFF"/>
    <w:rsid w:val="00EC4D48"/>
    <w:rsid w:val="00EC6160"/>
    <w:rsid w:val="00ED5075"/>
    <w:rsid w:val="00ED55AB"/>
    <w:rsid w:val="00EE4F8C"/>
    <w:rsid w:val="00EE569C"/>
    <w:rsid w:val="00EE6C7C"/>
    <w:rsid w:val="00EF0657"/>
    <w:rsid w:val="00EF50AD"/>
    <w:rsid w:val="00F000DA"/>
    <w:rsid w:val="00F007AA"/>
    <w:rsid w:val="00F15690"/>
    <w:rsid w:val="00F15B6A"/>
    <w:rsid w:val="00F1733D"/>
    <w:rsid w:val="00F23902"/>
    <w:rsid w:val="00F24211"/>
    <w:rsid w:val="00F248E6"/>
    <w:rsid w:val="00F25B88"/>
    <w:rsid w:val="00F2704C"/>
    <w:rsid w:val="00F27057"/>
    <w:rsid w:val="00F2739C"/>
    <w:rsid w:val="00F3704B"/>
    <w:rsid w:val="00F440AB"/>
    <w:rsid w:val="00F455BB"/>
    <w:rsid w:val="00F46C99"/>
    <w:rsid w:val="00F641C8"/>
    <w:rsid w:val="00F64AAD"/>
    <w:rsid w:val="00F66BBF"/>
    <w:rsid w:val="00F71629"/>
    <w:rsid w:val="00F74E1E"/>
    <w:rsid w:val="00F8164B"/>
    <w:rsid w:val="00F821E0"/>
    <w:rsid w:val="00F82E5E"/>
    <w:rsid w:val="00F83E23"/>
    <w:rsid w:val="00F86DA7"/>
    <w:rsid w:val="00F90D09"/>
    <w:rsid w:val="00F938F9"/>
    <w:rsid w:val="00F94F24"/>
    <w:rsid w:val="00F96A38"/>
    <w:rsid w:val="00FA27A3"/>
    <w:rsid w:val="00FA593E"/>
    <w:rsid w:val="00FB1182"/>
    <w:rsid w:val="00FB156E"/>
    <w:rsid w:val="00FB7AA6"/>
    <w:rsid w:val="00FC5808"/>
    <w:rsid w:val="00FC77B8"/>
    <w:rsid w:val="00FD47EC"/>
    <w:rsid w:val="00FD4E51"/>
    <w:rsid w:val="00FE0F61"/>
    <w:rsid w:val="00FE2EF9"/>
    <w:rsid w:val="00FE711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db94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99"/>
    <w:lsdException w:name="Normal (Web)" w:uiPriority="99"/>
    <w:lsdException w:name="Table Grid" w:uiPriority="59"/>
    <w:lsdException w:name="List Paragraph" w:uiPriority="34" w:qFormat="1"/>
    <w:lsdException w:name="TOC Heading" w:uiPriority="39" w:qFormat="1"/>
  </w:latentStyles>
  <w:style w:type="paragraph" w:default="1" w:styleId="Normal">
    <w:name w:val="Normal"/>
    <w:qFormat/>
    <w:rsid w:val="00D57D15"/>
  </w:style>
  <w:style w:type="paragraph" w:styleId="Heading1">
    <w:name w:val="heading 1"/>
    <w:basedOn w:val="Normal"/>
    <w:next w:val="Normal"/>
    <w:link w:val="Heading1Char"/>
    <w:uiPriority w:val="9"/>
    <w:qFormat/>
    <w:rsid w:val="007832F7"/>
    <w:pPr>
      <w:keepNext/>
      <w:keepLines/>
      <w:spacing w:before="480"/>
      <w:outlineLvl w:val="0"/>
    </w:pPr>
    <w:rPr>
      <w:rFonts w:ascii="Copperplate" w:eastAsiaTheme="majorEastAsia" w:hAnsi="Copperplate" w:cstheme="majorBidi"/>
      <w:b/>
      <w:bCs/>
      <w:color w:val="FFFFFF" w:themeColor="background1"/>
      <w:sz w:val="36"/>
      <w:szCs w:val="32"/>
    </w:rPr>
  </w:style>
  <w:style w:type="paragraph" w:styleId="Heading2">
    <w:name w:val="heading 2"/>
    <w:basedOn w:val="Normal"/>
    <w:next w:val="Normal"/>
    <w:link w:val="Heading2Char"/>
    <w:autoRedefine/>
    <w:uiPriority w:val="9"/>
    <w:unhideWhenUsed/>
    <w:qFormat/>
    <w:rsid w:val="006205EE"/>
    <w:pPr>
      <w:keepNext/>
      <w:keepLines/>
      <w:numPr>
        <w:numId w:val="35"/>
      </w:numPr>
      <w:spacing w:before="200"/>
      <w:outlineLvl w:val="1"/>
    </w:pPr>
    <w:rPr>
      <w:rFonts w:asciiTheme="majorHAnsi" w:eastAsiaTheme="majorEastAsia" w:hAnsiTheme="majorHAnsi" w:cstheme="majorBidi"/>
      <w:b/>
      <w:bCs/>
      <w:color w:val="375439" w:themeColor="accent1" w:themeShade="80"/>
      <w:sz w:val="32"/>
      <w:szCs w:val="26"/>
      <w:u w:val="single"/>
    </w:rPr>
  </w:style>
  <w:style w:type="paragraph" w:styleId="Heading3">
    <w:name w:val="heading 3"/>
    <w:basedOn w:val="Normal"/>
    <w:next w:val="Normal"/>
    <w:link w:val="Heading3Char"/>
    <w:rsid w:val="007832F7"/>
    <w:pPr>
      <w:keepNext/>
      <w:keepLines/>
      <w:spacing w:before="200"/>
      <w:outlineLvl w:val="2"/>
    </w:pPr>
    <w:rPr>
      <w:rFonts w:asciiTheme="majorHAnsi" w:eastAsiaTheme="majorEastAsia" w:hAnsiTheme="majorHAnsi" w:cstheme="majorBidi"/>
      <w:b/>
      <w:bCs/>
      <w:color w:val="527D55" w:themeColor="accent1" w:themeShade="BF"/>
      <w:sz w:val="28"/>
    </w:rPr>
  </w:style>
  <w:style w:type="paragraph" w:styleId="Heading4">
    <w:name w:val="heading 4"/>
    <w:basedOn w:val="Normal"/>
    <w:next w:val="Normal"/>
    <w:link w:val="Heading4Char"/>
    <w:rsid w:val="007832F7"/>
    <w:pPr>
      <w:keepNext/>
      <w:keepLines/>
      <w:spacing w:before="200"/>
      <w:outlineLvl w:val="3"/>
    </w:pPr>
    <w:rPr>
      <w:rFonts w:asciiTheme="majorHAnsi" w:eastAsiaTheme="majorEastAsia" w:hAnsiTheme="majorHAnsi" w:cstheme="majorBidi"/>
      <w:b/>
      <w:bCs/>
      <w:iCs/>
      <w:color w:val="75A675" w:themeColor="accen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55B"/>
    <w:pPr>
      <w:ind w:left="720"/>
      <w:contextualSpacing/>
    </w:pPr>
  </w:style>
  <w:style w:type="paragraph" w:customStyle="1" w:styleId="Default">
    <w:name w:val="Default"/>
    <w:rsid w:val="004D2B73"/>
    <w:pPr>
      <w:widowControl w:val="0"/>
      <w:autoSpaceDE w:val="0"/>
      <w:autoSpaceDN w:val="0"/>
      <w:adjustRightInd w:val="0"/>
    </w:pPr>
    <w:rPr>
      <w:rFonts w:ascii="Cambria" w:hAnsi="Cambria" w:cs="Cambria"/>
      <w:color w:val="000000"/>
    </w:rPr>
  </w:style>
  <w:style w:type="character" w:customStyle="1" w:styleId="Heading3Char">
    <w:name w:val="Heading 3 Char"/>
    <w:basedOn w:val="DefaultParagraphFont"/>
    <w:link w:val="Heading3"/>
    <w:rsid w:val="007832F7"/>
    <w:rPr>
      <w:rFonts w:asciiTheme="majorHAnsi" w:eastAsiaTheme="majorEastAsia" w:hAnsiTheme="majorHAnsi" w:cstheme="majorBidi"/>
      <w:b/>
      <w:bCs/>
      <w:color w:val="527D55" w:themeColor="accent1" w:themeShade="BF"/>
      <w:sz w:val="28"/>
    </w:rPr>
  </w:style>
  <w:style w:type="paragraph" w:styleId="TOC1">
    <w:name w:val="toc 1"/>
    <w:basedOn w:val="Normal"/>
    <w:next w:val="Normal"/>
    <w:autoRedefine/>
    <w:uiPriority w:val="39"/>
    <w:rsid w:val="009A070C"/>
    <w:pPr>
      <w:spacing w:before="240" w:after="120"/>
    </w:pPr>
    <w:rPr>
      <w:b/>
      <w:caps/>
      <w:sz w:val="22"/>
      <w:szCs w:val="22"/>
      <w:u w:val="single"/>
    </w:rPr>
  </w:style>
  <w:style w:type="table" w:styleId="TableGrid">
    <w:name w:val="Table Grid"/>
    <w:basedOn w:val="TableNormal"/>
    <w:uiPriority w:val="59"/>
    <w:rsid w:val="00514F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99"/>
    <w:rsid w:val="00514F3D"/>
    <w:pPr>
      <w:spacing w:after="200"/>
    </w:pPr>
    <w:rPr>
      <w:b/>
      <w:bCs/>
      <w:color w:val="72A376" w:themeColor="accent1"/>
      <w:sz w:val="18"/>
      <w:szCs w:val="18"/>
    </w:rPr>
  </w:style>
  <w:style w:type="character" w:customStyle="1" w:styleId="Heading1Char">
    <w:name w:val="Heading 1 Char"/>
    <w:basedOn w:val="DefaultParagraphFont"/>
    <w:link w:val="Heading1"/>
    <w:uiPriority w:val="9"/>
    <w:rsid w:val="007832F7"/>
    <w:rPr>
      <w:rFonts w:ascii="Copperplate" w:eastAsiaTheme="majorEastAsia" w:hAnsi="Copperplate" w:cstheme="majorBidi"/>
      <w:b/>
      <w:bCs/>
      <w:color w:val="FFFFFF" w:themeColor="background1"/>
      <w:sz w:val="36"/>
      <w:szCs w:val="32"/>
    </w:rPr>
  </w:style>
  <w:style w:type="character" w:customStyle="1" w:styleId="Heading2Char">
    <w:name w:val="Heading 2 Char"/>
    <w:basedOn w:val="DefaultParagraphFont"/>
    <w:link w:val="Heading2"/>
    <w:uiPriority w:val="9"/>
    <w:rsid w:val="006205EE"/>
    <w:rPr>
      <w:rFonts w:asciiTheme="majorHAnsi" w:eastAsiaTheme="majorEastAsia" w:hAnsiTheme="majorHAnsi" w:cstheme="majorBidi"/>
      <w:b/>
      <w:bCs/>
      <w:color w:val="375439" w:themeColor="accent1" w:themeShade="80"/>
      <w:sz w:val="32"/>
      <w:szCs w:val="26"/>
      <w:u w:val="single"/>
    </w:rPr>
  </w:style>
  <w:style w:type="paragraph" w:styleId="Header">
    <w:name w:val="header"/>
    <w:basedOn w:val="Normal"/>
    <w:link w:val="HeaderChar"/>
    <w:uiPriority w:val="99"/>
    <w:semiHidden/>
    <w:unhideWhenUsed/>
    <w:rsid w:val="007041E7"/>
    <w:pPr>
      <w:tabs>
        <w:tab w:val="center" w:pos="4320"/>
        <w:tab w:val="right" w:pos="8640"/>
      </w:tabs>
    </w:pPr>
  </w:style>
  <w:style w:type="character" w:customStyle="1" w:styleId="HeaderChar">
    <w:name w:val="Header Char"/>
    <w:basedOn w:val="DefaultParagraphFont"/>
    <w:link w:val="Header"/>
    <w:uiPriority w:val="99"/>
    <w:semiHidden/>
    <w:rsid w:val="007041E7"/>
  </w:style>
  <w:style w:type="paragraph" w:styleId="Footer">
    <w:name w:val="footer"/>
    <w:basedOn w:val="Normal"/>
    <w:link w:val="FooterChar"/>
    <w:uiPriority w:val="99"/>
    <w:semiHidden/>
    <w:unhideWhenUsed/>
    <w:rsid w:val="007041E7"/>
    <w:pPr>
      <w:tabs>
        <w:tab w:val="center" w:pos="4320"/>
        <w:tab w:val="right" w:pos="8640"/>
      </w:tabs>
    </w:pPr>
  </w:style>
  <w:style w:type="character" w:customStyle="1" w:styleId="FooterChar">
    <w:name w:val="Footer Char"/>
    <w:basedOn w:val="DefaultParagraphFont"/>
    <w:link w:val="Footer"/>
    <w:uiPriority w:val="99"/>
    <w:semiHidden/>
    <w:rsid w:val="007041E7"/>
  </w:style>
  <w:style w:type="paragraph" w:styleId="TOCHeading">
    <w:name w:val="TOC Heading"/>
    <w:basedOn w:val="Heading1"/>
    <w:next w:val="Normal"/>
    <w:uiPriority w:val="39"/>
    <w:unhideWhenUsed/>
    <w:qFormat/>
    <w:rsid w:val="008726F5"/>
    <w:pPr>
      <w:spacing w:line="276" w:lineRule="auto"/>
      <w:outlineLvl w:val="9"/>
    </w:pPr>
    <w:rPr>
      <w:color w:val="527D55" w:themeColor="accent1" w:themeShade="BF"/>
      <w:sz w:val="28"/>
      <w:szCs w:val="28"/>
    </w:rPr>
  </w:style>
  <w:style w:type="paragraph" w:styleId="TOC2">
    <w:name w:val="toc 2"/>
    <w:basedOn w:val="Normal"/>
    <w:next w:val="Normal"/>
    <w:autoRedefine/>
    <w:uiPriority w:val="39"/>
    <w:rsid w:val="008726F5"/>
    <w:rPr>
      <w:b/>
      <w:smallCaps/>
      <w:sz w:val="22"/>
      <w:szCs w:val="22"/>
    </w:rPr>
  </w:style>
  <w:style w:type="paragraph" w:styleId="TOC3">
    <w:name w:val="toc 3"/>
    <w:basedOn w:val="Normal"/>
    <w:next w:val="Normal"/>
    <w:autoRedefine/>
    <w:uiPriority w:val="39"/>
    <w:rsid w:val="008726F5"/>
    <w:rPr>
      <w:smallCaps/>
      <w:sz w:val="22"/>
      <w:szCs w:val="22"/>
    </w:rPr>
  </w:style>
  <w:style w:type="paragraph" w:styleId="TOC4">
    <w:name w:val="toc 4"/>
    <w:basedOn w:val="Normal"/>
    <w:next w:val="Normal"/>
    <w:autoRedefine/>
    <w:uiPriority w:val="39"/>
    <w:rsid w:val="008726F5"/>
    <w:rPr>
      <w:sz w:val="22"/>
      <w:szCs w:val="22"/>
    </w:rPr>
  </w:style>
  <w:style w:type="paragraph" w:styleId="TOC5">
    <w:name w:val="toc 5"/>
    <w:basedOn w:val="Normal"/>
    <w:next w:val="Normal"/>
    <w:autoRedefine/>
    <w:uiPriority w:val="39"/>
    <w:rsid w:val="008726F5"/>
    <w:rPr>
      <w:sz w:val="22"/>
      <w:szCs w:val="22"/>
    </w:rPr>
  </w:style>
  <w:style w:type="paragraph" w:styleId="TOC6">
    <w:name w:val="toc 6"/>
    <w:basedOn w:val="Normal"/>
    <w:next w:val="Normal"/>
    <w:autoRedefine/>
    <w:uiPriority w:val="39"/>
    <w:rsid w:val="008726F5"/>
    <w:rPr>
      <w:sz w:val="22"/>
      <w:szCs w:val="22"/>
    </w:rPr>
  </w:style>
  <w:style w:type="paragraph" w:styleId="TOC7">
    <w:name w:val="toc 7"/>
    <w:basedOn w:val="Normal"/>
    <w:next w:val="Normal"/>
    <w:autoRedefine/>
    <w:uiPriority w:val="39"/>
    <w:rsid w:val="008726F5"/>
    <w:rPr>
      <w:sz w:val="22"/>
      <w:szCs w:val="22"/>
    </w:rPr>
  </w:style>
  <w:style w:type="paragraph" w:styleId="TOC8">
    <w:name w:val="toc 8"/>
    <w:basedOn w:val="Normal"/>
    <w:next w:val="Normal"/>
    <w:autoRedefine/>
    <w:uiPriority w:val="39"/>
    <w:rsid w:val="008726F5"/>
    <w:rPr>
      <w:sz w:val="22"/>
      <w:szCs w:val="22"/>
    </w:rPr>
  </w:style>
  <w:style w:type="paragraph" w:styleId="TOC9">
    <w:name w:val="toc 9"/>
    <w:basedOn w:val="Normal"/>
    <w:next w:val="Normal"/>
    <w:autoRedefine/>
    <w:uiPriority w:val="39"/>
    <w:rsid w:val="008726F5"/>
    <w:rPr>
      <w:sz w:val="22"/>
      <w:szCs w:val="22"/>
    </w:rPr>
  </w:style>
  <w:style w:type="paragraph" w:styleId="BodyText">
    <w:name w:val="Body Text"/>
    <w:basedOn w:val="Normal"/>
    <w:link w:val="BodyTextChar"/>
    <w:rsid w:val="009A78D8"/>
    <w:pPr>
      <w:spacing w:after="120"/>
    </w:pPr>
  </w:style>
  <w:style w:type="character" w:customStyle="1" w:styleId="BodyTextChar">
    <w:name w:val="Body Text Char"/>
    <w:basedOn w:val="DefaultParagraphFont"/>
    <w:link w:val="BodyText"/>
    <w:rsid w:val="009A78D8"/>
  </w:style>
  <w:style w:type="character" w:styleId="Emphasis">
    <w:name w:val="Emphasis"/>
    <w:basedOn w:val="DefaultParagraphFont"/>
    <w:rsid w:val="009A78D8"/>
    <w:rPr>
      <w:i/>
      <w:iCs/>
    </w:rPr>
  </w:style>
  <w:style w:type="paragraph" w:styleId="NormalWeb">
    <w:name w:val="Normal (Web)"/>
    <w:basedOn w:val="Normal"/>
    <w:uiPriority w:val="99"/>
    <w:rsid w:val="00C9606C"/>
    <w:pPr>
      <w:spacing w:beforeLines="1" w:afterLines="1"/>
    </w:pPr>
    <w:rPr>
      <w:rFonts w:ascii="Times" w:hAnsi="Times" w:cs="Times New Roman"/>
      <w:sz w:val="20"/>
      <w:szCs w:val="20"/>
      <w:lang w:val="en-AU"/>
    </w:rPr>
  </w:style>
  <w:style w:type="character" w:styleId="Hyperlink">
    <w:name w:val="Hyperlink"/>
    <w:basedOn w:val="DefaultParagraphFont"/>
    <w:rsid w:val="00A61542"/>
    <w:rPr>
      <w:color w:val="DB5353" w:themeColor="hyperlink"/>
      <w:u w:val="single"/>
    </w:rPr>
  </w:style>
  <w:style w:type="character" w:styleId="FollowedHyperlink">
    <w:name w:val="FollowedHyperlink"/>
    <w:basedOn w:val="DefaultParagraphFont"/>
    <w:rsid w:val="00447B2E"/>
    <w:rPr>
      <w:color w:val="903638" w:themeColor="followedHyperlink"/>
      <w:u w:val="single"/>
    </w:rPr>
  </w:style>
  <w:style w:type="paragraph" w:styleId="FootnoteText">
    <w:name w:val="footnote text"/>
    <w:basedOn w:val="Normal"/>
    <w:link w:val="FootnoteTextChar"/>
    <w:rsid w:val="006804A6"/>
  </w:style>
  <w:style w:type="character" w:customStyle="1" w:styleId="FootnoteTextChar">
    <w:name w:val="Footnote Text Char"/>
    <w:basedOn w:val="DefaultParagraphFont"/>
    <w:link w:val="FootnoteText"/>
    <w:rsid w:val="006804A6"/>
  </w:style>
  <w:style w:type="character" w:styleId="FootnoteReference">
    <w:name w:val="footnote reference"/>
    <w:basedOn w:val="DefaultParagraphFont"/>
    <w:rsid w:val="006804A6"/>
    <w:rPr>
      <w:vertAlign w:val="superscript"/>
    </w:rPr>
  </w:style>
  <w:style w:type="table" w:styleId="DarkList-Accent1">
    <w:name w:val="Dark List Accent 1"/>
    <w:basedOn w:val="TableNormal"/>
    <w:uiPriority w:val="70"/>
    <w:rsid w:val="009D121C"/>
    <w:rPr>
      <w:color w:val="FFFFFF" w:themeColor="background1"/>
      <w:sz w:val="22"/>
      <w:szCs w:val="22"/>
    </w:rPr>
    <w:tblPr>
      <w:tblStyleRowBandSize w:val="1"/>
      <w:tblStyleColBandSize w:val="1"/>
      <w:tblInd w:w="0" w:type="dxa"/>
      <w:tblCellMar>
        <w:top w:w="0" w:type="dxa"/>
        <w:left w:w="108" w:type="dxa"/>
        <w:bottom w:w="0" w:type="dxa"/>
        <w:right w:w="108" w:type="dxa"/>
      </w:tblCellMar>
    </w:tblPr>
    <w:tcPr>
      <w:shd w:val="clear" w:color="auto" w:fill="72A37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53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27D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27D55" w:themeFill="accent1" w:themeFillShade="BF"/>
      </w:tcPr>
    </w:tblStylePr>
    <w:tblStylePr w:type="band1Vert">
      <w:tblPr/>
      <w:tcPr>
        <w:tcBorders>
          <w:top w:val="nil"/>
          <w:left w:val="nil"/>
          <w:bottom w:val="nil"/>
          <w:right w:val="nil"/>
          <w:insideH w:val="nil"/>
          <w:insideV w:val="nil"/>
        </w:tcBorders>
        <w:shd w:val="clear" w:color="auto" w:fill="527D55" w:themeFill="accent1" w:themeFillShade="BF"/>
      </w:tcPr>
    </w:tblStylePr>
    <w:tblStylePr w:type="band1Horz">
      <w:tblPr/>
      <w:tcPr>
        <w:tcBorders>
          <w:top w:val="nil"/>
          <w:left w:val="nil"/>
          <w:bottom w:val="nil"/>
          <w:right w:val="nil"/>
          <w:insideH w:val="nil"/>
          <w:insideV w:val="nil"/>
        </w:tcBorders>
        <w:shd w:val="clear" w:color="auto" w:fill="527D55" w:themeFill="accent1" w:themeFillShade="BF"/>
      </w:tcPr>
    </w:tblStylePr>
  </w:style>
  <w:style w:type="table" w:styleId="MediumGrid3-Accent3">
    <w:name w:val="Medium Grid 3 Accent 3"/>
    <w:basedOn w:val="TableNormal"/>
    <w:uiPriority w:val="69"/>
    <w:rsid w:val="009D121C"/>
    <w:rPr>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9F2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CD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CD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CD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CD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6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6EB" w:themeFill="accent3" w:themeFillTint="7F"/>
      </w:tcPr>
    </w:tblStylePr>
  </w:style>
  <w:style w:type="table" w:styleId="MediumShading2-Accent5">
    <w:name w:val="Medium Shading 2 Accent 5"/>
    <w:basedOn w:val="TableNormal"/>
    <w:uiPriority w:val="64"/>
    <w:rsid w:val="00141836"/>
    <w:rPr>
      <w:rFonts w:eastAsiaTheme="minorEastAsia"/>
      <w:sz w:val="22"/>
      <w:szCs w:val="22"/>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676A55" w:themeFill="text2"/>
    </w:tcPr>
    <w:tblStylePr w:type="firstRow">
      <w:pPr>
        <w:spacing w:before="0" w:after="0" w:line="240" w:lineRule="auto"/>
      </w:pPr>
      <w:rPr>
        <w:b/>
        <w:bCs/>
        <w:color w:val="FFFFFF" w:themeColor="background1"/>
      </w:rPr>
      <w:tblPr/>
      <w:tcPr>
        <w:shd w:val="clear" w:color="auto" w:fill="375439" w:themeFill="accent1" w:themeFillShade="8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C597" w:themeFill="accent5"/>
      </w:tcPr>
    </w:tblStylePr>
    <w:tblStylePr w:type="lastCol">
      <w:rPr>
        <w:b/>
        <w:bCs/>
        <w:color w:val="FFFFFF" w:themeColor="background1"/>
      </w:rPr>
      <w:tblPr/>
      <w:tcPr>
        <w:tcBorders>
          <w:left w:val="nil"/>
          <w:right w:val="nil"/>
          <w:insideH w:val="nil"/>
          <w:insideV w:val="nil"/>
        </w:tcBorders>
        <w:shd w:val="clear" w:color="auto" w:fill="CEC59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1">
    <w:name w:val="Medium Grid 2 Accent 1"/>
    <w:basedOn w:val="TableNormal"/>
    <w:uiPriority w:val="68"/>
    <w:rsid w:val="009D121C"/>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72A376" w:themeColor="accent1"/>
        <w:left w:val="single" w:sz="8" w:space="0" w:color="72A376" w:themeColor="accent1"/>
        <w:bottom w:val="single" w:sz="8" w:space="0" w:color="72A376" w:themeColor="accent1"/>
        <w:right w:val="single" w:sz="8" w:space="0" w:color="72A376" w:themeColor="accent1"/>
        <w:insideH w:val="single" w:sz="8" w:space="0" w:color="72A376" w:themeColor="accent1"/>
        <w:insideV w:val="single" w:sz="8" w:space="0" w:color="72A376" w:themeColor="accent1"/>
      </w:tblBorders>
      <w:tblCellMar>
        <w:top w:w="0" w:type="dxa"/>
        <w:left w:w="108" w:type="dxa"/>
        <w:bottom w:w="0" w:type="dxa"/>
        <w:right w:w="108" w:type="dxa"/>
      </w:tblCellMar>
    </w:tblPr>
    <w:tcPr>
      <w:shd w:val="clear" w:color="auto" w:fill="DCE8DC" w:themeFill="accent1" w:themeFillTint="3F"/>
    </w:tcPr>
    <w:tblStylePr w:type="firstRow">
      <w:rPr>
        <w:b/>
        <w:bCs/>
        <w:color w:val="000000" w:themeColor="text1"/>
      </w:rPr>
      <w:tblPr/>
      <w:tcPr>
        <w:shd w:val="clear" w:color="auto" w:fill="F1F6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CE3" w:themeFill="accent1" w:themeFillTint="33"/>
      </w:tcPr>
    </w:tblStylePr>
    <w:tblStylePr w:type="band1Vert">
      <w:tblPr/>
      <w:tcPr>
        <w:shd w:val="clear" w:color="auto" w:fill="B8D1BA" w:themeFill="accent1" w:themeFillTint="7F"/>
      </w:tcPr>
    </w:tblStylePr>
    <w:tblStylePr w:type="band1Horz">
      <w:tblPr/>
      <w:tcPr>
        <w:tcBorders>
          <w:insideH w:val="single" w:sz="6" w:space="0" w:color="72A376" w:themeColor="accent1"/>
          <w:insideV w:val="single" w:sz="6" w:space="0" w:color="72A376" w:themeColor="accent1"/>
        </w:tcBorders>
        <w:shd w:val="clear" w:color="auto" w:fill="B8D1BA" w:themeFill="accent1" w:themeFillTint="7F"/>
      </w:tcPr>
    </w:tblStylePr>
    <w:tblStylePr w:type="nwCell">
      <w:tblPr/>
      <w:tcPr>
        <w:shd w:val="clear" w:color="auto" w:fill="FFFFFF" w:themeFill="background1"/>
      </w:tcPr>
    </w:tblStylePr>
  </w:style>
  <w:style w:type="paragraph" w:styleId="NoSpacing">
    <w:name w:val="No Spacing"/>
    <w:link w:val="NoSpacingChar"/>
    <w:qFormat/>
    <w:rsid w:val="002A233A"/>
    <w:rPr>
      <w:rFonts w:ascii="PMingLiU" w:eastAsiaTheme="minorEastAsia" w:hAnsi="PMingLiU"/>
      <w:sz w:val="22"/>
      <w:szCs w:val="22"/>
    </w:rPr>
  </w:style>
  <w:style w:type="character" w:customStyle="1" w:styleId="NoSpacingChar">
    <w:name w:val="No Spacing Char"/>
    <w:basedOn w:val="DefaultParagraphFont"/>
    <w:link w:val="NoSpacing"/>
    <w:rsid w:val="002A233A"/>
    <w:rPr>
      <w:rFonts w:ascii="PMingLiU" w:eastAsiaTheme="minorEastAsia" w:hAnsi="PMingLiU"/>
      <w:sz w:val="22"/>
      <w:szCs w:val="22"/>
    </w:rPr>
  </w:style>
  <w:style w:type="character" w:customStyle="1" w:styleId="Heading4Char">
    <w:name w:val="Heading 4 Char"/>
    <w:basedOn w:val="DefaultParagraphFont"/>
    <w:link w:val="Heading4"/>
    <w:rsid w:val="007832F7"/>
    <w:rPr>
      <w:rFonts w:asciiTheme="majorHAnsi" w:eastAsiaTheme="majorEastAsia" w:hAnsiTheme="majorHAnsi" w:cstheme="majorBidi"/>
      <w:b/>
      <w:bCs/>
      <w:iCs/>
      <w:color w:val="75A675" w:themeColor="accent2" w:themeShade="BF"/>
    </w:rPr>
  </w:style>
  <w:style w:type="paragraph" w:styleId="Index1">
    <w:name w:val="index 1"/>
    <w:basedOn w:val="Normal"/>
    <w:next w:val="Normal"/>
    <w:autoRedefine/>
    <w:rsid w:val="00E8095B"/>
    <w:pPr>
      <w:ind w:left="240" w:hanging="240"/>
    </w:pPr>
  </w:style>
  <w:style w:type="character" w:styleId="PageNumber">
    <w:name w:val="page number"/>
    <w:basedOn w:val="DefaultParagraphFont"/>
    <w:rsid w:val="006548D1"/>
  </w:style>
  <w:style w:type="paragraph" w:styleId="BalloonText">
    <w:name w:val="Balloon Text"/>
    <w:basedOn w:val="Normal"/>
    <w:link w:val="BalloonTextChar"/>
    <w:rsid w:val="00E304DA"/>
    <w:rPr>
      <w:rFonts w:ascii="Tahoma" w:hAnsi="Tahoma" w:cs="Tahoma"/>
      <w:sz w:val="16"/>
      <w:szCs w:val="16"/>
    </w:rPr>
  </w:style>
  <w:style w:type="character" w:customStyle="1" w:styleId="BalloonTextChar">
    <w:name w:val="Balloon Text Char"/>
    <w:basedOn w:val="DefaultParagraphFont"/>
    <w:link w:val="BalloonText"/>
    <w:rsid w:val="00E304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99"/>
    <w:lsdException w:name="Normal (Web)" w:uiPriority="99"/>
    <w:lsdException w:name="Table Grid" w:uiPriority="59"/>
    <w:lsdException w:name="List Paragraph" w:uiPriority="34" w:qFormat="1"/>
    <w:lsdException w:name="TOC Heading" w:uiPriority="39" w:qFormat="1"/>
  </w:latentStyles>
  <w:style w:type="paragraph" w:default="1" w:styleId="Normal">
    <w:name w:val="Normal"/>
    <w:qFormat/>
    <w:rsid w:val="00D57D15"/>
  </w:style>
  <w:style w:type="paragraph" w:styleId="Heading1">
    <w:name w:val="heading 1"/>
    <w:basedOn w:val="Normal"/>
    <w:next w:val="Normal"/>
    <w:link w:val="Heading1Char"/>
    <w:uiPriority w:val="9"/>
    <w:qFormat/>
    <w:rsid w:val="007832F7"/>
    <w:pPr>
      <w:keepNext/>
      <w:keepLines/>
      <w:spacing w:before="480"/>
      <w:outlineLvl w:val="0"/>
    </w:pPr>
    <w:rPr>
      <w:rFonts w:ascii="Copperplate" w:eastAsiaTheme="majorEastAsia" w:hAnsi="Copperplate" w:cstheme="majorBidi"/>
      <w:b/>
      <w:bCs/>
      <w:color w:val="FFFFFF" w:themeColor="background1"/>
      <w:sz w:val="36"/>
      <w:szCs w:val="32"/>
    </w:rPr>
  </w:style>
  <w:style w:type="paragraph" w:styleId="Heading2">
    <w:name w:val="heading 2"/>
    <w:basedOn w:val="Normal"/>
    <w:next w:val="Normal"/>
    <w:link w:val="Heading2Char"/>
    <w:autoRedefine/>
    <w:uiPriority w:val="9"/>
    <w:unhideWhenUsed/>
    <w:qFormat/>
    <w:rsid w:val="006205EE"/>
    <w:pPr>
      <w:keepNext/>
      <w:keepLines/>
      <w:numPr>
        <w:numId w:val="35"/>
      </w:numPr>
      <w:spacing w:before="200"/>
      <w:outlineLvl w:val="1"/>
    </w:pPr>
    <w:rPr>
      <w:rFonts w:asciiTheme="majorHAnsi" w:eastAsiaTheme="majorEastAsia" w:hAnsiTheme="majorHAnsi" w:cstheme="majorBidi"/>
      <w:b/>
      <w:bCs/>
      <w:color w:val="375439" w:themeColor="accent1" w:themeShade="80"/>
      <w:sz w:val="32"/>
      <w:szCs w:val="26"/>
      <w:u w:val="single"/>
    </w:rPr>
  </w:style>
  <w:style w:type="paragraph" w:styleId="Heading3">
    <w:name w:val="heading 3"/>
    <w:basedOn w:val="Normal"/>
    <w:next w:val="Normal"/>
    <w:link w:val="Heading3Char"/>
    <w:rsid w:val="007832F7"/>
    <w:pPr>
      <w:keepNext/>
      <w:keepLines/>
      <w:spacing w:before="200"/>
      <w:outlineLvl w:val="2"/>
    </w:pPr>
    <w:rPr>
      <w:rFonts w:asciiTheme="majorHAnsi" w:eastAsiaTheme="majorEastAsia" w:hAnsiTheme="majorHAnsi" w:cstheme="majorBidi"/>
      <w:b/>
      <w:bCs/>
      <w:color w:val="527D55" w:themeColor="accent1" w:themeShade="BF"/>
      <w:sz w:val="28"/>
    </w:rPr>
  </w:style>
  <w:style w:type="paragraph" w:styleId="Heading4">
    <w:name w:val="heading 4"/>
    <w:basedOn w:val="Normal"/>
    <w:next w:val="Normal"/>
    <w:link w:val="Heading4Char"/>
    <w:rsid w:val="007832F7"/>
    <w:pPr>
      <w:keepNext/>
      <w:keepLines/>
      <w:spacing w:before="200"/>
      <w:outlineLvl w:val="3"/>
    </w:pPr>
    <w:rPr>
      <w:rFonts w:asciiTheme="majorHAnsi" w:eastAsiaTheme="majorEastAsia" w:hAnsiTheme="majorHAnsi" w:cstheme="majorBidi"/>
      <w:b/>
      <w:bCs/>
      <w:iCs/>
      <w:color w:val="75A675" w:themeColor="accen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55B"/>
    <w:pPr>
      <w:ind w:left="720"/>
      <w:contextualSpacing/>
    </w:pPr>
  </w:style>
  <w:style w:type="paragraph" w:customStyle="1" w:styleId="Default">
    <w:name w:val="Default"/>
    <w:rsid w:val="004D2B73"/>
    <w:pPr>
      <w:widowControl w:val="0"/>
      <w:autoSpaceDE w:val="0"/>
      <w:autoSpaceDN w:val="0"/>
      <w:adjustRightInd w:val="0"/>
    </w:pPr>
    <w:rPr>
      <w:rFonts w:ascii="Cambria" w:hAnsi="Cambria" w:cs="Cambria"/>
      <w:color w:val="000000"/>
    </w:rPr>
  </w:style>
  <w:style w:type="character" w:customStyle="1" w:styleId="Heading3Char">
    <w:name w:val="Heading 3 Char"/>
    <w:basedOn w:val="DefaultParagraphFont"/>
    <w:link w:val="Heading3"/>
    <w:rsid w:val="007832F7"/>
    <w:rPr>
      <w:rFonts w:asciiTheme="majorHAnsi" w:eastAsiaTheme="majorEastAsia" w:hAnsiTheme="majorHAnsi" w:cstheme="majorBidi"/>
      <w:b/>
      <w:bCs/>
      <w:color w:val="527D55" w:themeColor="accent1" w:themeShade="BF"/>
      <w:sz w:val="28"/>
    </w:rPr>
  </w:style>
  <w:style w:type="paragraph" w:styleId="TOC1">
    <w:name w:val="toc 1"/>
    <w:basedOn w:val="Normal"/>
    <w:next w:val="Normal"/>
    <w:autoRedefine/>
    <w:uiPriority w:val="39"/>
    <w:rsid w:val="009A070C"/>
    <w:pPr>
      <w:spacing w:before="240" w:after="120"/>
    </w:pPr>
    <w:rPr>
      <w:b/>
      <w:caps/>
      <w:sz w:val="22"/>
      <w:szCs w:val="22"/>
      <w:u w:val="single"/>
    </w:rPr>
  </w:style>
  <w:style w:type="table" w:styleId="TableGrid">
    <w:name w:val="Table Grid"/>
    <w:basedOn w:val="TableNormal"/>
    <w:uiPriority w:val="59"/>
    <w:rsid w:val="00514F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99"/>
    <w:rsid w:val="00514F3D"/>
    <w:pPr>
      <w:spacing w:after="200"/>
    </w:pPr>
    <w:rPr>
      <w:b/>
      <w:bCs/>
      <w:color w:val="72A376" w:themeColor="accent1"/>
      <w:sz w:val="18"/>
      <w:szCs w:val="18"/>
    </w:rPr>
  </w:style>
  <w:style w:type="character" w:customStyle="1" w:styleId="Heading1Char">
    <w:name w:val="Heading 1 Char"/>
    <w:basedOn w:val="DefaultParagraphFont"/>
    <w:link w:val="Heading1"/>
    <w:uiPriority w:val="9"/>
    <w:rsid w:val="007832F7"/>
    <w:rPr>
      <w:rFonts w:ascii="Copperplate" w:eastAsiaTheme="majorEastAsia" w:hAnsi="Copperplate" w:cstheme="majorBidi"/>
      <w:b/>
      <w:bCs/>
      <w:color w:val="FFFFFF" w:themeColor="background1"/>
      <w:sz w:val="36"/>
      <w:szCs w:val="32"/>
    </w:rPr>
  </w:style>
  <w:style w:type="character" w:customStyle="1" w:styleId="Heading2Char">
    <w:name w:val="Heading 2 Char"/>
    <w:basedOn w:val="DefaultParagraphFont"/>
    <w:link w:val="Heading2"/>
    <w:uiPriority w:val="9"/>
    <w:rsid w:val="006205EE"/>
    <w:rPr>
      <w:rFonts w:asciiTheme="majorHAnsi" w:eastAsiaTheme="majorEastAsia" w:hAnsiTheme="majorHAnsi" w:cstheme="majorBidi"/>
      <w:b/>
      <w:bCs/>
      <w:color w:val="375439" w:themeColor="accent1" w:themeShade="80"/>
      <w:sz w:val="32"/>
      <w:szCs w:val="26"/>
      <w:u w:val="single"/>
    </w:rPr>
  </w:style>
  <w:style w:type="paragraph" w:styleId="Header">
    <w:name w:val="header"/>
    <w:basedOn w:val="Normal"/>
    <w:link w:val="HeaderChar"/>
    <w:uiPriority w:val="99"/>
    <w:semiHidden/>
    <w:unhideWhenUsed/>
    <w:rsid w:val="007041E7"/>
    <w:pPr>
      <w:tabs>
        <w:tab w:val="center" w:pos="4320"/>
        <w:tab w:val="right" w:pos="8640"/>
      </w:tabs>
    </w:pPr>
  </w:style>
  <w:style w:type="character" w:customStyle="1" w:styleId="HeaderChar">
    <w:name w:val="Header Char"/>
    <w:basedOn w:val="DefaultParagraphFont"/>
    <w:link w:val="Header"/>
    <w:uiPriority w:val="99"/>
    <w:semiHidden/>
    <w:rsid w:val="007041E7"/>
  </w:style>
  <w:style w:type="paragraph" w:styleId="Footer">
    <w:name w:val="footer"/>
    <w:basedOn w:val="Normal"/>
    <w:link w:val="FooterChar"/>
    <w:uiPriority w:val="99"/>
    <w:semiHidden/>
    <w:unhideWhenUsed/>
    <w:rsid w:val="007041E7"/>
    <w:pPr>
      <w:tabs>
        <w:tab w:val="center" w:pos="4320"/>
        <w:tab w:val="right" w:pos="8640"/>
      </w:tabs>
    </w:pPr>
  </w:style>
  <w:style w:type="character" w:customStyle="1" w:styleId="FooterChar">
    <w:name w:val="Footer Char"/>
    <w:basedOn w:val="DefaultParagraphFont"/>
    <w:link w:val="Footer"/>
    <w:uiPriority w:val="99"/>
    <w:semiHidden/>
    <w:rsid w:val="007041E7"/>
  </w:style>
  <w:style w:type="paragraph" w:styleId="TOCHeading">
    <w:name w:val="TOC Heading"/>
    <w:basedOn w:val="Heading1"/>
    <w:next w:val="Normal"/>
    <w:uiPriority w:val="39"/>
    <w:unhideWhenUsed/>
    <w:qFormat/>
    <w:rsid w:val="008726F5"/>
    <w:pPr>
      <w:spacing w:line="276" w:lineRule="auto"/>
      <w:outlineLvl w:val="9"/>
    </w:pPr>
    <w:rPr>
      <w:color w:val="527D55" w:themeColor="accent1" w:themeShade="BF"/>
      <w:sz w:val="28"/>
      <w:szCs w:val="28"/>
    </w:rPr>
  </w:style>
  <w:style w:type="paragraph" w:styleId="TOC2">
    <w:name w:val="toc 2"/>
    <w:basedOn w:val="Normal"/>
    <w:next w:val="Normal"/>
    <w:autoRedefine/>
    <w:uiPriority w:val="39"/>
    <w:rsid w:val="008726F5"/>
    <w:rPr>
      <w:b/>
      <w:smallCaps/>
      <w:sz w:val="22"/>
      <w:szCs w:val="22"/>
    </w:rPr>
  </w:style>
  <w:style w:type="paragraph" w:styleId="TOC3">
    <w:name w:val="toc 3"/>
    <w:basedOn w:val="Normal"/>
    <w:next w:val="Normal"/>
    <w:autoRedefine/>
    <w:uiPriority w:val="39"/>
    <w:rsid w:val="008726F5"/>
    <w:rPr>
      <w:smallCaps/>
      <w:sz w:val="22"/>
      <w:szCs w:val="22"/>
    </w:rPr>
  </w:style>
  <w:style w:type="paragraph" w:styleId="TOC4">
    <w:name w:val="toc 4"/>
    <w:basedOn w:val="Normal"/>
    <w:next w:val="Normal"/>
    <w:autoRedefine/>
    <w:uiPriority w:val="39"/>
    <w:rsid w:val="008726F5"/>
    <w:rPr>
      <w:sz w:val="22"/>
      <w:szCs w:val="22"/>
    </w:rPr>
  </w:style>
  <w:style w:type="paragraph" w:styleId="TOC5">
    <w:name w:val="toc 5"/>
    <w:basedOn w:val="Normal"/>
    <w:next w:val="Normal"/>
    <w:autoRedefine/>
    <w:uiPriority w:val="39"/>
    <w:rsid w:val="008726F5"/>
    <w:rPr>
      <w:sz w:val="22"/>
      <w:szCs w:val="22"/>
    </w:rPr>
  </w:style>
  <w:style w:type="paragraph" w:styleId="TOC6">
    <w:name w:val="toc 6"/>
    <w:basedOn w:val="Normal"/>
    <w:next w:val="Normal"/>
    <w:autoRedefine/>
    <w:uiPriority w:val="39"/>
    <w:rsid w:val="008726F5"/>
    <w:rPr>
      <w:sz w:val="22"/>
      <w:szCs w:val="22"/>
    </w:rPr>
  </w:style>
  <w:style w:type="paragraph" w:styleId="TOC7">
    <w:name w:val="toc 7"/>
    <w:basedOn w:val="Normal"/>
    <w:next w:val="Normal"/>
    <w:autoRedefine/>
    <w:uiPriority w:val="39"/>
    <w:rsid w:val="008726F5"/>
    <w:rPr>
      <w:sz w:val="22"/>
      <w:szCs w:val="22"/>
    </w:rPr>
  </w:style>
  <w:style w:type="paragraph" w:styleId="TOC8">
    <w:name w:val="toc 8"/>
    <w:basedOn w:val="Normal"/>
    <w:next w:val="Normal"/>
    <w:autoRedefine/>
    <w:uiPriority w:val="39"/>
    <w:rsid w:val="008726F5"/>
    <w:rPr>
      <w:sz w:val="22"/>
      <w:szCs w:val="22"/>
    </w:rPr>
  </w:style>
  <w:style w:type="paragraph" w:styleId="TOC9">
    <w:name w:val="toc 9"/>
    <w:basedOn w:val="Normal"/>
    <w:next w:val="Normal"/>
    <w:autoRedefine/>
    <w:uiPriority w:val="39"/>
    <w:rsid w:val="008726F5"/>
    <w:rPr>
      <w:sz w:val="22"/>
      <w:szCs w:val="22"/>
    </w:rPr>
  </w:style>
  <w:style w:type="paragraph" w:styleId="BodyText">
    <w:name w:val="Body Text"/>
    <w:basedOn w:val="Normal"/>
    <w:link w:val="BodyTextChar"/>
    <w:rsid w:val="009A78D8"/>
    <w:pPr>
      <w:spacing w:after="120"/>
    </w:pPr>
  </w:style>
  <w:style w:type="character" w:customStyle="1" w:styleId="BodyTextChar">
    <w:name w:val="Body Text Char"/>
    <w:basedOn w:val="DefaultParagraphFont"/>
    <w:link w:val="BodyText"/>
    <w:rsid w:val="009A78D8"/>
  </w:style>
  <w:style w:type="character" w:styleId="Emphasis">
    <w:name w:val="Emphasis"/>
    <w:basedOn w:val="DefaultParagraphFont"/>
    <w:rsid w:val="009A78D8"/>
    <w:rPr>
      <w:i/>
      <w:iCs/>
    </w:rPr>
  </w:style>
  <w:style w:type="paragraph" w:styleId="NormalWeb">
    <w:name w:val="Normal (Web)"/>
    <w:basedOn w:val="Normal"/>
    <w:uiPriority w:val="99"/>
    <w:rsid w:val="00C9606C"/>
    <w:pPr>
      <w:spacing w:beforeLines="1" w:afterLines="1"/>
    </w:pPr>
    <w:rPr>
      <w:rFonts w:ascii="Times" w:hAnsi="Times" w:cs="Times New Roman"/>
      <w:sz w:val="20"/>
      <w:szCs w:val="20"/>
      <w:lang w:val="en-AU"/>
    </w:rPr>
  </w:style>
  <w:style w:type="character" w:styleId="Hyperlink">
    <w:name w:val="Hyperlink"/>
    <w:basedOn w:val="DefaultParagraphFont"/>
    <w:rsid w:val="00A61542"/>
    <w:rPr>
      <w:color w:val="DB5353" w:themeColor="hyperlink"/>
      <w:u w:val="single"/>
    </w:rPr>
  </w:style>
  <w:style w:type="character" w:styleId="FollowedHyperlink">
    <w:name w:val="FollowedHyperlink"/>
    <w:basedOn w:val="DefaultParagraphFont"/>
    <w:rsid w:val="00447B2E"/>
    <w:rPr>
      <w:color w:val="903638" w:themeColor="followedHyperlink"/>
      <w:u w:val="single"/>
    </w:rPr>
  </w:style>
  <w:style w:type="paragraph" w:styleId="FootnoteText">
    <w:name w:val="footnote text"/>
    <w:basedOn w:val="Normal"/>
    <w:link w:val="FootnoteTextChar"/>
    <w:rsid w:val="006804A6"/>
  </w:style>
  <w:style w:type="character" w:customStyle="1" w:styleId="FootnoteTextChar">
    <w:name w:val="Footnote Text Char"/>
    <w:basedOn w:val="DefaultParagraphFont"/>
    <w:link w:val="FootnoteText"/>
    <w:rsid w:val="006804A6"/>
  </w:style>
  <w:style w:type="character" w:styleId="FootnoteReference">
    <w:name w:val="footnote reference"/>
    <w:basedOn w:val="DefaultParagraphFont"/>
    <w:rsid w:val="006804A6"/>
    <w:rPr>
      <w:vertAlign w:val="superscript"/>
    </w:rPr>
  </w:style>
  <w:style w:type="table" w:styleId="DarkList-Accent1">
    <w:name w:val="Dark List Accent 1"/>
    <w:basedOn w:val="TableNormal"/>
    <w:uiPriority w:val="70"/>
    <w:rsid w:val="009D121C"/>
    <w:rPr>
      <w:color w:val="FFFFFF" w:themeColor="background1"/>
      <w:sz w:val="22"/>
      <w:szCs w:val="22"/>
    </w:rPr>
    <w:tblPr>
      <w:tblStyleRowBandSize w:val="1"/>
      <w:tblStyleColBandSize w:val="1"/>
      <w:tblInd w:w="0" w:type="dxa"/>
      <w:tblCellMar>
        <w:top w:w="0" w:type="dxa"/>
        <w:left w:w="108" w:type="dxa"/>
        <w:bottom w:w="0" w:type="dxa"/>
        <w:right w:w="108" w:type="dxa"/>
      </w:tblCellMar>
    </w:tblPr>
    <w:tcPr>
      <w:shd w:val="clear" w:color="auto" w:fill="72A37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53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27D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27D55" w:themeFill="accent1" w:themeFillShade="BF"/>
      </w:tcPr>
    </w:tblStylePr>
    <w:tblStylePr w:type="band1Vert">
      <w:tblPr/>
      <w:tcPr>
        <w:tcBorders>
          <w:top w:val="nil"/>
          <w:left w:val="nil"/>
          <w:bottom w:val="nil"/>
          <w:right w:val="nil"/>
          <w:insideH w:val="nil"/>
          <w:insideV w:val="nil"/>
        </w:tcBorders>
        <w:shd w:val="clear" w:color="auto" w:fill="527D55" w:themeFill="accent1" w:themeFillShade="BF"/>
      </w:tcPr>
    </w:tblStylePr>
    <w:tblStylePr w:type="band1Horz">
      <w:tblPr/>
      <w:tcPr>
        <w:tcBorders>
          <w:top w:val="nil"/>
          <w:left w:val="nil"/>
          <w:bottom w:val="nil"/>
          <w:right w:val="nil"/>
          <w:insideH w:val="nil"/>
          <w:insideV w:val="nil"/>
        </w:tcBorders>
        <w:shd w:val="clear" w:color="auto" w:fill="527D55" w:themeFill="accent1" w:themeFillShade="BF"/>
      </w:tcPr>
    </w:tblStylePr>
  </w:style>
  <w:style w:type="table" w:styleId="MediumGrid3-Accent3">
    <w:name w:val="Medium Grid 3 Accent 3"/>
    <w:basedOn w:val="TableNormal"/>
    <w:uiPriority w:val="69"/>
    <w:rsid w:val="009D121C"/>
    <w:rPr>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9F2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CD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CD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CD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CD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6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6EB" w:themeFill="accent3" w:themeFillTint="7F"/>
      </w:tcPr>
    </w:tblStylePr>
  </w:style>
  <w:style w:type="table" w:styleId="MediumShading2-Accent5">
    <w:name w:val="Medium Shading 2 Accent 5"/>
    <w:basedOn w:val="TableNormal"/>
    <w:uiPriority w:val="64"/>
    <w:rsid w:val="00141836"/>
    <w:rPr>
      <w:rFonts w:eastAsiaTheme="minorEastAsia"/>
      <w:sz w:val="22"/>
      <w:szCs w:val="22"/>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676A55" w:themeFill="text2"/>
    </w:tcPr>
    <w:tblStylePr w:type="firstRow">
      <w:pPr>
        <w:spacing w:before="0" w:after="0" w:line="240" w:lineRule="auto"/>
      </w:pPr>
      <w:rPr>
        <w:b/>
        <w:bCs/>
        <w:color w:val="FFFFFF" w:themeColor="background1"/>
      </w:rPr>
      <w:tblPr/>
      <w:tcPr>
        <w:shd w:val="clear" w:color="auto" w:fill="375439" w:themeFill="accent1" w:themeFillShade="8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C597" w:themeFill="accent5"/>
      </w:tcPr>
    </w:tblStylePr>
    <w:tblStylePr w:type="lastCol">
      <w:rPr>
        <w:b/>
        <w:bCs/>
        <w:color w:val="FFFFFF" w:themeColor="background1"/>
      </w:rPr>
      <w:tblPr/>
      <w:tcPr>
        <w:tcBorders>
          <w:left w:val="nil"/>
          <w:right w:val="nil"/>
          <w:insideH w:val="nil"/>
          <w:insideV w:val="nil"/>
        </w:tcBorders>
        <w:shd w:val="clear" w:color="auto" w:fill="CEC59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1">
    <w:name w:val="Medium Grid 2 Accent 1"/>
    <w:basedOn w:val="TableNormal"/>
    <w:uiPriority w:val="68"/>
    <w:rsid w:val="009D121C"/>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72A376" w:themeColor="accent1"/>
        <w:left w:val="single" w:sz="8" w:space="0" w:color="72A376" w:themeColor="accent1"/>
        <w:bottom w:val="single" w:sz="8" w:space="0" w:color="72A376" w:themeColor="accent1"/>
        <w:right w:val="single" w:sz="8" w:space="0" w:color="72A376" w:themeColor="accent1"/>
        <w:insideH w:val="single" w:sz="8" w:space="0" w:color="72A376" w:themeColor="accent1"/>
        <w:insideV w:val="single" w:sz="8" w:space="0" w:color="72A376" w:themeColor="accent1"/>
      </w:tblBorders>
      <w:tblCellMar>
        <w:top w:w="0" w:type="dxa"/>
        <w:left w:w="108" w:type="dxa"/>
        <w:bottom w:w="0" w:type="dxa"/>
        <w:right w:w="108" w:type="dxa"/>
      </w:tblCellMar>
    </w:tblPr>
    <w:tcPr>
      <w:shd w:val="clear" w:color="auto" w:fill="DCE8DC" w:themeFill="accent1" w:themeFillTint="3F"/>
    </w:tcPr>
    <w:tblStylePr w:type="firstRow">
      <w:rPr>
        <w:b/>
        <w:bCs/>
        <w:color w:val="000000" w:themeColor="text1"/>
      </w:rPr>
      <w:tblPr/>
      <w:tcPr>
        <w:shd w:val="clear" w:color="auto" w:fill="F1F6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CE3" w:themeFill="accent1" w:themeFillTint="33"/>
      </w:tcPr>
    </w:tblStylePr>
    <w:tblStylePr w:type="band1Vert">
      <w:tblPr/>
      <w:tcPr>
        <w:shd w:val="clear" w:color="auto" w:fill="B8D1BA" w:themeFill="accent1" w:themeFillTint="7F"/>
      </w:tcPr>
    </w:tblStylePr>
    <w:tblStylePr w:type="band1Horz">
      <w:tblPr/>
      <w:tcPr>
        <w:tcBorders>
          <w:insideH w:val="single" w:sz="6" w:space="0" w:color="72A376" w:themeColor="accent1"/>
          <w:insideV w:val="single" w:sz="6" w:space="0" w:color="72A376" w:themeColor="accent1"/>
        </w:tcBorders>
        <w:shd w:val="clear" w:color="auto" w:fill="B8D1BA" w:themeFill="accent1" w:themeFillTint="7F"/>
      </w:tcPr>
    </w:tblStylePr>
    <w:tblStylePr w:type="nwCell">
      <w:tblPr/>
      <w:tcPr>
        <w:shd w:val="clear" w:color="auto" w:fill="FFFFFF" w:themeFill="background1"/>
      </w:tcPr>
    </w:tblStylePr>
  </w:style>
  <w:style w:type="paragraph" w:styleId="NoSpacing">
    <w:name w:val="No Spacing"/>
    <w:link w:val="NoSpacingChar"/>
    <w:qFormat/>
    <w:rsid w:val="002A233A"/>
    <w:rPr>
      <w:rFonts w:ascii="PMingLiU" w:eastAsiaTheme="minorEastAsia" w:hAnsi="PMingLiU"/>
      <w:sz w:val="22"/>
      <w:szCs w:val="22"/>
    </w:rPr>
  </w:style>
  <w:style w:type="character" w:customStyle="1" w:styleId="NoSpacingChar">
    <w:name w:val="No Spacing Char"/>
    <w:basedOn w:val="DefaultParagraphFont"/>
    <w:link w:val="NoSpacing"/>
    <w:rsid w:val="002A233A"/>
    <w:rPr>
      <w:rFonts w:ascii="PMingLiU" w:eastAsiaTheme="minorEastAsia" w:hAnsi="PMingLiU"/>
      <w:sz w:val="22"/>
      <w:szCs w:val="22"/>
    </w:rPr>
  </w:style>
  <w:style w:type="character" w:customStyle="1" w:styleId="Heading4Char">
    <w:name w:val="Heading 4 Char"/>
    <w:basedOn w:val="DefaultParagraphFont"/>
    <w:link w:val="Heading4"/>
    <w:rsid w:val="007832F7"/>
    <w:rPr>
      <w:rFonts w:asciiTheme="majorHAnsi" w:eastAsiaTheme="majorEastAsia" w:hAnsiTheme="majorHAnsi" w:cstheme="majorBidi"/>
      <w:b/>
      <w:bCs/>
      <w:iCs/>
      <w:color w:val="75A675" w:themeColor="accent2" w:themeShade="BF"/>
    </w:rPr>
  </w:style>
  <w:style w:type="paragraph" w:styleId="Index1">
    <w:name w:val="index 1"/>
    <w:basedOn w:val="Normal"/>
    <w:next w:val="Normal"/>
    <w:autoRedefine/>
    <w:rsid w:val="00E8095B"/>
    <w:pPr>
      <w:ind w:left="240" w:hanging="240"/>
    </w:pPr>
  </w:style>
  <w:style w:type="character" w:styleId="PageNumber">
    <w:name w:val="page number"/>
    <w:basedOn w:val="DefaultParagraphFont"/>
    <w:rsid w:val="006548D1"/>
  </w:style>
  <w:style w:type="paragraph" w:styleId="BalloonText">
    <w:name w:val="Balloon Text"/>
    <w:basedOn w:val="Normal"/>
    <w:link w:val="BalloonTextChar"/>
    <w:rsid w:val="00E304DA"/>
    <w:rPr>
      <w:rFonts w:ascii="Tahoma" w:hAnsi="Tahoma" w:cs="Tahoma"/>
      <w:sz w:val="16"/>
      <w:szCs w:val="16"/>
    </w:rPr>
  </w:style>
  <w:style w:type="character" w:customStyle="1" w:styleId="BalloonTextChar">
    <w:name w:val="Balloon Text Char"/>
    <w:basedOn w:val="DefaultParagraphFont"/>
    <w:link w:val="BalloonText"/>
    <w:rsid w:val="00E304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610735">
      <w:bodyDiv w:val="1"/>
      <w:marLeft w:val="0"/>
      <w:marRight w:val="0"/>
      <w:marTop w:val="0"/>
      <w:marBottom w:val="0"/>
      <w:divBdr>
        <w:top w:val="none" w:sz="0" w:space="0" w:color="auto"/>
        <w:left w:val="none" w:sz="0" w:space="0" w:color="auto"/>
        <w:bottom w:val="none" w:sz="0" w:space="0" w:color="auto"/>
        <w:right w:val="none" w:sz="0" w:space="0" w:color="auto"/>
      </w:divBdr>
    </w:div>
    <w:div w:id="1112939864">
      <w:bodyDiv w:val="1"/>
      <w:marLeft w:val="0"/>
      <w:marRight w:val="0"/>
      <w:marTop w:val="0"/>
      <w:marBottom w:val="0"/>
      <w:divBdr>
        <w:top w:val="none" w:sz="0" w:space="0" w:color="auto"/>
        <w:left w:val="none" w:sz="0" w:space="0" w:color="auto"/>
        <w:bottom w:val="none" w:sz="0" w:space="0" w:color="auto"/>
        <w:right w:val="none" w:sz="0" w:space="0" w:color="auto"/>
      </w:divBdr>
      <w:divsChild>
        <w:div w:id="1499810249">
          <w:marLeft w:val="0"/>
          <w:marRight w:val="0"/>
          <w:marTop w:val="0"/>
          <w:marBottom w:val="0"/>
          <w:divBdr>
            <w:top w:val="none" w:sz="0" w:space="0" w:color="auto"/>
            <w:left w:val="none" w:sz="0" w:space="0" w:color="auto"/>
            <w:bottom w:val="none" w:sz="0" w:space="0" w:color="auto"/>
            <w:right w:val="none" w:sz="0" w:space="0" w:color="auto"/>
          </w:divBdr>
          <w:divsChild>
            <w:div w:id="50924969">
              <w:marLeft w:val="0"/>
              <w:marRight w:val="0"/>
              <w:marTop w:val="0"/>
              <w:marBottom w:val="0"/>
              <w:divBdr>
                <w:top w:val="none" w:sz="0" w:space="0" w:color="auto"/>
                <w:left w:val="none" w:sz="0" w:space="0" w:color="auto"/>
                <w:bottom w:val="none" w:sz="0" w:space="0" w:color="auto"/>
                <w:right w:val="none" w:sz="0" w:space="0" w:color="auto"/>
              </w:divBdr>
              <w:divsChild>
                <w:div w:id="1968513567">
                  <w:marLeft w:val="0"/>
                  <w:marRight w:val="0"/>
                  <w:marTop w:val="0"/>
                  <w:marBottom w:val="0"/>
                  <w:divBdr>
                    <w:top w:val="none" w:sz="0" w:space="0" w:color="auto"/>
                    <w:left w:val="none" w:sz="0" w:space="0" w:color="auto"/>
                    <w:bottom w:val="none" w:sz="0" w:space="0" w:color="auto"/>
                    <w:right w:val="none" w:sz="0" w:space="0" w:color="auto"/>
                  </w:divBdr>
                  <w:divsChild>
                    <w:div w:id="16540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4897">
              <w:marLeft w:val="0"/>
              <w:marRight w:val="0"/>
              <w:marTop w:val="0"/>
              <w:marBottom w:val="0"/>
              <w:divBdr>
                <w:top w:val="none" w:sz="0" w:space="0" w:color="auto"/>
                <w:left w:val="none" w:sz="0" w:space="0" w:color="auto"/>
                <w:bottom w:val="none" w:sz="0" w:space="0" w:color="auto"/>
                <w:right w:val="none" w:sz="0" w:space="0" w:color="auto"/>
              </w:divBdr>
              <w:divsChild>
                <w:div w:id="203569300">
                  <w:marLeft w:val="0"/>
                  <w:marRight w:val="0"/>
                  <w:marTop w:val="0"/>
                  <w:marBottom w:val="0"/>
                  <w:divBdr>
                    <w:top w:val="none" w:sz="0" w:space="0" w:color="auto"/>
                    <w:left w:val="none" w:sz="0" w:space="0" w:color="auto"/>
                    <w:bottom w:val="none" w:sz="0" w:space="0" w:color="auto"/>
                    <w:right w:val="none" w:sz="0" w:space="0" w:color="auto"/>
                  </w:divBdr>
                  <w:divsChild>
                    <w:div w:id="32231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9772">
              <w:marLeft w:val="0"/>
              <w:marRight w:val="0"/>
              <w:marTop w:val="0"/>
              <w:marBottom w:val="0"/>
              <w:divBdr>
                <w:top w:val="none" w:sz="0" w:space="0" w:color="auto"/>
                <w:left w:val="none" w:sz="0" w:space="0" w:color="auto"/>
                <w:bottom w:val="none" w:sz="0" w:space="0" w:color="auto"/>
                <w:right w:val="none" w:sz="0" w:space="0" w:color="auto"/>
              </w:divBdr>
              <w:divsChild>
                <w:div w:id="842741794">
                  <w:marLeft w:val="0"/>
                  <w:marRight w:val="0"/>
                  <w:marTop w:val="0"/>
                  <w:marBottom w:val="0"/>
                  <w:divBdr>
                    <w:top w:val="none" w:sz="0" w:space="0" w:color="auto"/>
                    <w:left w:val="none" w:sz="0" w:space="0" w:color="auto"/>
                    <w:bottom w:val="none" w:sz="0" w:space="0" w:color="auto"/>
                    <w:right w:val="none" w:sz="0" w:space="0" w:color="auto"/>
                  </w:divBdr>
                  <w:divsChild>
                    <w:div w:id="6811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068155">
              <w:marLeft w:val="0"/>
              <w:marRight w:val="0"/>
              <w:marTop w:val="0"/>
              <w:marBottom w:val="0"/>
              <w:divBdr>
                <w:top w:val="none" w:sz="0" w:space="0" w:color="auto"/>
                <w:left w:val="none" w:sz="0" w:space="0" w:color="auto"/>
                <w:bottom w:val="none" w:sz="0" w:space="0" w:color="auto"/>
                <w:right w:val="none" w:sz="0" w:space="0" w:color="auto"/>
              </w:divBdr>
              <w:divsChild>
                <w:div w:id="497811530">
                  <w:marLeft w:val="0"/>
                  <w:marRight w:val="0"/>
                  <w:marTop w:val="0"/>
                  <w:marBottom w:val="0"/>
                  <w:divBdr>
                    <w:top w:val="none" w:sz="0" w:space="0" w:color="auto"/>
                    <w:left w:val="none" w:sz="0" w:space="0" w:color="auto"/>
                    <w:bottom w:val="none" w:sz="0" w:space="0" w:color="auto"/>
                    <w:right w:val="none" w:sz="0" w:space="0" w:color="auto"/>
                  </w:divBdr>
                  <w:divsChild>
                    <w:div w:id="9221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13868">
              <w:marLeft w:val="0"/>
              <w:marRight w:val="0"/>
              <w:marTop w:val="0"/>
              <w:marBottom w:val="0"/>
              <w:divBdr>
                <w:top w:val="none" w:sz="0" w:space="0" w:color="auto"/>
                <w:left w:val="none" w:sz="0" w:space="0" w:color="auto"/>
                <w:bottom w:val="none" w:sz="0" w:space="0" w:color="auto"/>
                <w:right w:val="none" w:sz="0" w:space="0" w:color="auto"/>
              </w:divBdr>
              <w:divsChild>
                <w:div w:id="1407728425">
                  <w:marLeft w:val="0"/>
                  <w:marRight w:val="0"/>
                  <w:marTop w:val="0"/>
                  <w:marBottom w:val="0"/>
                  <w:divBdr>
                    <w:top w:val="none" w:sz="0" w:space="0" w:color="auto"/>
                    <w:left w:val="none" w:sz="0" w:space="0" w:color="auto"/>
                    <w:bottom w:val="none" w:sz="0" w:space="0" w:color="auto"/>
                    <w:right w:val="none" w:sz="0" w:space="0" w:color="auto"/>
                  </w:divBdr>
                  <w:divsChild>
                    <w:div w:id="97140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42613">
              <w:marLeft w:val="0"/>
              <w:marRight w:val="0"/>
              <w:marTop w:val="0"/>
              <w:marBottom w:val="0"/>
              <w:divBdr>
                <w:top w:val="none" w:sz="0" w:space="0" w:color="auto"/>
                <w:left w:val="none" w:sz="0" w:space="0" w:color="auto"/>
                <w:bottom w:val="none" w:sz="0" w:space="0" w:color="auto"/>
                <w:right w:val="none" w:sz="0" w:space="0" w:color="auto"/>
              </w:divBdr>
              <w:divsChild>
                <w:div w:id="1025669407">
                  <w:marLeft w:val="0"/>
                  <w:marRight w:val="0"/>
                  <w:marTop w:val="0"/>
                  <w:marBottom w:val="0"/>
                  <w:divBdr>
                    <w:top w:val="none" w:sz="0" w:space="0" w:color="auto"/>
                    <w:left w:val="none" w:sz="0" w:space="0" w:color="auto"/>
                    <w:bottom w:val="none" w:sz="0" w:space="0" w:color="auto"/>
                    <w:right w:val="none" w:sz="0" w:space="0" w:color="auto"/>
                  </w:divBdr>
                  <w:divsChild>
                    <w:div w:id="179760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13021">
              <w:marLeft w:val="0"/>
              <w:marRight w:val="0"/>
              <w:marTop w:val="0"/>
              <w:marBottom w:val="0"/>
              <w:divBdr>
                <w:top w:val="none" w:sz="0" w:space="0" w:color="auto"/>
                <w:left w:val="none" w:sz="0" w:space="0" w:color="auto"/>
                <w:bottom w:val="none" w:sz="0" w:space="0" w:color="auto"/>
                <w:right w:val="none" w:sz="0" w:space="0" w:color="auto"/>
              </w:divBdr>
              <w:divsChild>
                <w:div w:id="552932182">
                  <w:marLeft w:val="0"/>
                  <w:marRight w:val="0"/>
                  <w:marTop w:val="0"/>
                  <w:marBottom w:val="0"/>
                  <w:divBdr>
                    <w:top w:val="none" w:sz="0" w:space="0" w:color="auto"/>
                    <w:left w:val="none" w:sz="0" w:space="0" w:color="auto"/>
                    <w:bottom w:val="none" w:sz="0" w:space="0" w:color="auto"/>
                    <w:right w:val="none" w:sz="0" w:space="0" w:color="auto"/>
                  </w:divBdr>
                  <w:divsChild>
                    <w:div w:id="15580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88452">
              <w:marLeft w:val="0"/>
              <w:marRight w:val="0"/>
              <w:marTop w:val="0"/>
              <w:marBottom w:val="0"/>
              <w:divBdr>
                <w:top w:val="none" w:sz="0" w:space="0" w:color="auto"/>
                <w:left w:val="none" w:sz="0" w:space="0" w:color="auto"/>
                <w:bottom w:val="none" w:sz="0" w:space="0" w:color="auto"/>
                <w:right w:val="none" w:sz="0" w:space="0" w:color="auto"/>
              </w:divBdr>
              <w:divsChild>
                <w:div w:id="1646080356">
                  <w:marLeft w:val="0"/>
                  <w:marRight w:val="0"/>
                  <w:marTop w:val="0"/>
                  <w:marBottom w:val="0"/>
                  <w:divBdr>
                    <w:top w:val="none" w:sz="0" w:space="0" w:color="auto"/>
                    <w:left w:val="none" w:sz="0" w:space="0" w:color="auto"/>
                    <w:bottom w:val="none" w:sz="0" w:space="0" w:color="auto"/>
                    <w:right w:val="none" w:sz="0" w:space="0" w:color="auto"/>
                  </w:divBdr>
                  <w:divsChild>
                    <w:div w:id="9361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65443">
              <w:marLeft w:val="0"/>
              <w:marRight w:val="0"/>
              <w:marTop w:val="0"/>
              <w:marBottom w:val="0"/>
              <w:divBdr>
                <w:top w:val="none" w:sz="0" w:space="0" w:color="auto"/>
                <w:left w:val="none" w:sz="0" w:space="0" w:color="auto"/>
                <w:bottom w:val="none" w:sz="0" w:space="0" w:color="auto"/>
                <w:right w:val="none" w:sz="0" w:space="0" w:color="auto"/>
              </w:divBdr>
              <w:divsChild>
                <w:div w:id="1921593469">
                  <w:marLeft w:val="0"/>
                  <w:marRight w:val="0"/>
                  <w:marTop w:val="0"/>
                  <w:marBottom w:val="0"/>
                  <w:divBdr>
                    <w:top w:val="none" w:sz="0" w:space="0" w:color="auto"/>
                    <w:left w:val="none" w:sz="0" w:space="0" w:color="auto"/>
                    <w:bottom w:val="none" w:sz="0" w:space="0" w:color="auto"/>
                    <w:right w:val="none" w:sz="0" w:space="0" w:color="auto"/>
                  </w:divBdr>
                  <w:divsChild>
                    <w:div w:id="12782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1928">
              <w:marLeft w:val="0"/>
              <w:marRight w:val="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3445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05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footer" Target="footer2.xml"/><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image" Target="media/image13.jpeg"/><Relationship Id="rId33" Type="http://schemas.openxmlformats.org/officeDocument/2006/relationships/hyperlink" Target="https://www.cia.gov/library/publications/the-worldfactbook/geos/nr.html" TargetMode="External"/><Relationship Id="rId2" Type="http://schemas.openxmlformats.org/officeDocument/2006/relationships/styles" Target="styles.xml"/><Relationship Id="rId16" Type="http://schemas.openxmlformats.org/officeDocument/2006/relationships/hyperlink" Target="mailto:mavis.depaune@naurugov.nr" TargetMode="Externa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mailto:lpm.bouchet@gmail.com" TargetMode="External"/><Relationship Id="rId23" Type="http://schemas.openxmlformats.org/officeDocument/2006/relationships/image" Target="media/image11.emf"/><Relationship Id="rId28" Type="http://schemas.openxmlformats.org/officeDocument/2006/relationships/image" Target="media/image16.gif"/><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Natasha.detanamo@naurugov.nr%20"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2.jpeg"/><Relationship Id="rId1" Type="http://schemas.openxmlformats.org/officeDocument/2006/relationships/image" Target="../media/image21.jpeg"/></Relationships>
</file>

<file path=word/theme/theme1.xml><?xml version="1.0" encoding="utf-8"?>
<a:theme xmlns:a="http://schemas.openxmlformats.org/drawingml/2006/main" name="Paper">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Paper">
      <a:majorFont>
        <a:latin typeface="Constantia"/>
        <a:ea typeface=""/>
        <a:cs typeface=""/>
        <a:font script="Jpan" typeface="ヒラギノ角ゴ Pro W3"/>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ヒラギノ角ゴ Pro W3"/>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p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blipFill>
          <a:blip xmlns:r="http://schemas.openxmlformats.org/officeDocument/2006/relationships" r:embed="rId1">
            <a:duotone>
              <a:schemeClr val="phClr">
                <a:shade val="55000"/>
                <a:alpha val="20000"/>
              </a:schemeClr>
              <a:schemeClr val="phClr">
                <a:tint val="40000"/>
                <a:shade val="90000"/>
                <a:satMod val="60000"/>
                <a:alpha val="20000"/>
              </a:schemeClr>
            </a:duotone>
          </a:blip>
          <a:tile tx="0" ty="0" sx="58000" sy="38000" flip="none" algn="tl"/>
        </a:blipFill>
        <a:blipFill>
          <a:blip xmlns:r="http://schemas.openxmlformats.org/officeDocument/2006/relationships" r:embed="rId2">
            <a:duotone>
              <a:schemeClr val="phClr">
                <a:shade val="12000"/>
                <a:satMod val="240000"/>
              </a:schemeClr>
              <a:schemeClr val="phClr">
                <a:tint val="65000"/>
              </a:schemeClr>
            </a:duotone>
          </a:blip>
          <a:stretch>
            <a:fillRect/>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11525</Words>
  <Characters>65698</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bouchet</dc:creator>
  <cp:lastModifiedBy>Bryan Star</cp:lastModifiedBy>
  <cp:revision>2</cp:revision>
  <dcterms:created xsi:type="dcterms:W3CDTF">2017-05-15T03:28:00Z</dcterms:created>
  <dcterms:modified xsi:type="dcterms:W3CDTF">2017-05-15T03:28:00Z</dcterms:modified>
</cp:coreProperties>
</file>